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B5E3B" w14:textId="77777777" w:rsidR="00BF0DC3" w:rsidRPr="00BF0DC3" w:rsidRDefault="00BF0DC3" w:rsidP="00BF0DC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ОБРАЗЕЦ №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7.1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>ПРОЕКТ!</w:t>
      </w:r>
    </w:p>
    <w:p w14:paraId="410AEB94" w14:textId="77777777" w:rsidR="00BF0DC3" w:rsidRPr="00BF0DC3" w:rsidRDefault="00BF0DC3" w:rsidP="00BF0DC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F0DC3">
        <w:rPr>
          <w:rFonts w:ascii="Times New Roman" w:eastAsia="Times New Roman" w:hAnsi="Times New Roman" w:cs="Times New Roman"/>
          <w:b/>
          <w:sz w:val="32"/>
          <w:szCs w:val="32"/>
        </w:rPr>
        <w:t>Д О Г О В О Р</w:t>
      </w:r>
    </w:p>
    <w:p w14:paraId="5AFC670E" w14:textId="77777777" w:rsidR="00BF0DC3" w:rsidRPr="00BF0DC3" w:rsidRDefault="00BF0DC3" w:rsidP="00BF0DC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№ .........................................</w:t>
      </w:r>
    </w:p>
    <w:p w14:paraId="200A5935" w14:textId="77777777" w:rsidR="00BF0DC3" w:rsidRPr="00BF0DC3" w:rsidRDefault="00BF0DC3" w:rsidP="00BF0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80D06EB" w14:textId="77777777" w:rsidR="00FB2AC8" w:rsidRPr="00CC3782" w:rsidRDefault="00FB2AC8" w:rsidP="00FB2A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Доставка на </w:t>
      </w:r>
      <w:r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36CF35D8" w14:textId="77777777" w:rsidR="00FB2AC8" w:rsidRPr="00442482" w:rsidRDefault="00FB2AC8" w:rsidP="00FB2A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</w:t>
      </w:r>
    </w:p>
    <w:p w14:paraId="46517C74" w14:textId="5C071913" w:rsidR="00FB2AC8" w:rsidRPr="0023522F" w:rsidRDefault="00FB2AC8" w:rsidP="00FB2A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5E2B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3F2057F1" w14:textId="032921EC" w:rsidR="00FB2AC8" w:rsidRPr="00414C85" w:rsidRDefault="00FB2AC8" w:rsidP="00FB2A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5E2B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56DA7E4F" w14:textId="467B4C41" w:rsidR="00FB2AC8" w:rsidRPr="0023522F" w:rsidRDefault="00FB2AC8" w:rsidP="00FB2A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5E2B28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172C7AAA" w14:textId="77777777" w:rsidR="00FB2AC8" w:rsidRPr="00CC3782" w:rsidRDefault="00FB2AC8" w:rsidP="00FB2AC8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2352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B2AC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="006D267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B2AC8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FB2A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FB2A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FB2A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FB2A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206A76B2" w14:textId="77777777" w:rsidR="00BF0DC3" w:rsidRPr="00BF0DC3" w:rsidRDefault="00BF0DC3" w:rsidP="00BF0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584137" w14:textId="77777777" w:rsidR="00BF0DC3" w:rsidRPr="00BF0DC3" w:rsidRDefault="00BF0DC3" w:rsidP="00BF0DC3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7CA9772" w14:textId="77777777" w:rsidR="00BF0DC3" w:rsidRPr="00BF0DC3" w:rsidRDefault="00BF0DC3" w:rsidP="00BF0DC3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220E0A8" w14:textId="77777777" w:rsidR="00BF0DC3" w:rsidRPr="00BF0DC3" w:rsidRDefault="00BF0DC3" w:rsidP="00BF0DC3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Днес,  ...................201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год., в гр.  Габрово се сключи настоящият договор между:</w:t>
      </w:r>
    </w:p>
    <w:p w14:paraId="22576A9E" w14:textId="77777777" w:rsidR="00BF0DC3" w:rsidRPr="00BF0DC3" w:rsidRDefault="00BF0DC3" w:rsidP="00BF0DC3">
      <w:pPr>
        <w:spacing w:before="120"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14:paraId="0EA20438" w14:textId="77777777" w:rsidR="00BF0DC3" w:rsidRPr="00BF0DC3" w:rsidRDefault="00BF0DC3" w:rsidP="00BF0DC3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Община  Габрово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с ЕИК: 000215630 и адрес: гр. Габрово, пл. Възраждане № 3, представлявана от Таня Венкова Христова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- Кмет, наричана по-долу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ВЪЗЛОЖИТЕЛ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“,</w:t>
      </w:r>
    </w:p>
    <w:p w14:paraId="7888A37E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</w:p>
    <w:p w14:paraId="2CF52018" w14:textId="77777777" w:rsidR="00BF0DC3" w:rsidRPr="00BF0DC3" w:rsidRDefault="00BF0DC3" w:rsidP="00BF0DC3">
      <w:pPr>
        <w:numPr>
          <w:ilvl w:val="0"/>
          <w:numId w:val="1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..........................................................................със седалище и адрес на управление:...............................................................................................................................,</w:t>
      </w:r>
    </w:p>
    <w:p w14:paraId="52DD145B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ЕИК................................, представлявано от .................................................., наричано в договора за краткост 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ИЗПЪЛНИТЕЛ</w:t>
      </w:r>
      <w:r w:rsidR="003005E1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, от друга страна,     </w:t>
      </w:r>
    </w:p>
    <w:p w14:paraId="0662C685" w14:textId="77777777" w:rsidR="00BF0DC3" w:rsidRPr="00BF0DC3" w:rsidRDefault="00BF0DC3" w:rsidP="00BF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669F88" w14:textId="77777777" w:rsidR="00FB2AC8" w:rsidRPr="005B520E" w:rsidRDefault="00BF0DC3" w:rsidP="00FB2A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на основание чл.194, ал. 1 от ЗОП, във връзка с проведена процедура за възлагане на обществена поръчка чрез събиране на оферти с обява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3005E1">
        <w:rPr>
          <w:rFonts w:ascii="Times New Roman" w:eastAsia="Times New Roman" w:hAnsi="Times New Roman" w:cs="Times New Roman"/>
          <w:sz w:val="24"/>
          <w:szCs w:val="24"/>
        </w:rPr>
        <w:t xml:space="preserve"> изх.№ …………………………………………………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, с предмет</w:t>
      </w:r>
      <w:r w:rsidR="00FB2AC8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: </w:t>
      </w:r>
      <w:r w:rsidR="00FB2AC8" w:rsidRPr="005B52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Доставка на материали по проект </w:t>
      </w:r>
      <w:r w:rsidR="00FB2AC8" w:rsidRPr="005B520E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FB2AC8" w:rsidRPr="005B520E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="00FB2AC8" w:rsidRPr="005B520E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="00FB2AC8" w:rsidRPr="005B52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="00FB2AC8" w:rsidRPr="005B52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="00FB2AC8" w:rsidRPr="005B52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7A02D542" w14:textId="77777777" w:rsidR="00FB2AC8" w:rsidRPr="005B520E" w:rsidRDefault="00FB2AC8" w:rsidP="00FB2A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5B52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59BC2F4C" w14:textId="77777777" w:rsidR="00FB2AC8" w:rsidRPr="0023522F" w:rsidRDefault="00FB2AC8" w:rsidP="00FB2A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140F7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36F6D39" w14:textId="77777777" w:rsidR="00FB2AC8" w:rsidRPr="00414C85" w:rsidRDefault="00FB2AC8" w:rsidP="00FB2A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lastRenderedPageBreak/>
        <w:t>Обособена позиция №</w:t>
      </w:r>
      <w:r w:rsidR="00140F7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04BDEBCB" w14:textId="77777777" w:rsidR="00FB2AC8" w:rsidRPr="0023522F" w:rsidRDefault="00FB2AC8" w:rsidP="00FB2A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140F7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050B742F" w14:textId="77777777" w:rsidR="00BF0DC3" w:rsidRPr="00FB2AC8" w:rsidRDefault="00FB2AC8" w:rsidP="00FB2A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FB2AC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FB2AC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B2AC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6D267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FB2AC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B2AC8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FB2A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FB2A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FB2AC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FB2AC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="00BF0DC3" w:rsidRPr="00FB2AC8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="00BF0DC3" w:rsidRPr="00FB2AC8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BF0DC3" w:rsidRPr="00FB2AC8">
        <w:rPr>
          <w:rFonts w:ascii="Times New Roman" w:eastAsia="Times New Roman" w:hAnsi="Times New Roman" w:cs="Times New Roman"/>
          <w:bCs/>
          <w:sz w:val="24"/>
          <w:szCs w:val="24"/>
        </w:rPr>
        <w:t>се сключи настоящият договор за следното:</w:t>
      </w:r>
      <w:r w:rsidR="00BF0DC3" w:rsidRPr="00BF0D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2374F3B6" w14:textId="77777777" w:rsidR="00BF0DC3" w:rsidRPr="00BF0DC3" w:rsidRDefault="00BF0DC3" w:rsidP="00BF0DC3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8B64F47" w14:textId="77777777" w:rsidR="00BF0DC3" w:rsidRPr="00BF0DC3" w:rsidRDefault="00BF0DC3" w:rsidP="00BF0DC3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I. ПРЕДМЕТ НА ДОГОВОРА</w:t>
      </w:r>
    </w:p>
    <w:p w14:paraId="650C3F8A" w14:textId="77777777" w:rsidR="00BF0DC3" w:rsidRPr="00BF0DC3" w:rsidRDefault="00FB2AC8" w:rsidP="00BF0DC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140F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(1) ВЪЗЛОЖИТЕЛЯТ възлага, а ИЗПЪЛНИТЕЛЯТ приема да извърши срещу възнаграждение доставка по обособена позиция №1</w:t>
      </w:r>
      <w:r w:rsidR="00BF0DC3" w:rsidRPr="00BF0DC3">
        <w:rPr>
          <w:rFonts w:ascii="Times New Roman" w:eastAsia="Times New Roman" w:hAnsi="Times New Roman" w:cs="Times New Roman"/>
          <w:color w:val="000000"/>
          <w:lang w:eastAsia="bg-BG"/>
        </w:rPr>
        <w:t>„Канцеларски материали и консумативи“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. Прогнозните количества са с ориентировъчен характер и не обвързват </w:t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. Обвързващи за </w:t>
      </w:r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ВЪЗЛОЖИТЕЛЯ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са единствено изпратените до </w:t>
      </w:r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ИЗПЪЛНИТЕЛЯ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писмени заявки за доставка.</w:t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57E8A64F" w14:textId="4B722DF6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(2)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Този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сключен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„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Комплекс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социално-здравни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деца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семейства</w:t>
      </w:r>
      <w:proofErr w:type="spellEnd"/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”,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Административен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помощ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</w:t>
      </w:r>
      <w:r w:rsidRPr="00BF0DC3">
        <w:rPr>
          <w:rFonts w:ascii="Times New Roman" w:eastAsia="Batang" w:hAnsi="Times New Roman" w:cs="Times New Roman"/>
          <w:i/>
          <w:color w:val="000000"/>
          <w:sz w:val="24"/>
          <w:szCs w:val="24"/>
          <w:lang w:val="en-US"/>
        </w:rPr>
        <w:t xml:space="preserve"> </w:t>
      </w:r>
      <w:r w:rsidR="00E21762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BG05M9OP001-2.004-0042-C02</w:t>
      </w:r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>анексиран</w:t>
      </w:r>
      <w:proofErr w:type="spellEnd"/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>Допълнително</w:t>
      </w:r>
      <w:proofErr w:type="spellEnd"/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="00E21762" w:rsidRPr="00E2176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 01 от</w:t>
      </w:r>
      <w:r w:rsidR="000573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21.12.201</w:t>
      </w:r>
      <w:r w:rsidR="0005738B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="00E21762" w:rsidRPr="00E21762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“ 2014</w:t>
      </w:r>
      <w:proofErr w:type="gram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-2020,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“.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Цялата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отговорност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съдържанието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носи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Община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Габрово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при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никакви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обстоятелства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може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счита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този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документ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отразява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официалното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становище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</w:p>
    <w:p w14:paraId="1341171E" w14:textId="77777777" w:rsidR="00BF0DC3" w:rsidRPr="00BF0DC3" w:rsidRDefault="003005E1" w:rsidP="003005E1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Предметът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следва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бъде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изпълнен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в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съответствие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с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Техническата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спецификация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ВЪЗЛОЖИТЕЛЯ и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Предложението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изпълнение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ИЗПЪЛНИТЕЛЯ,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представляващи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неразделна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част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спазване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разпоредбите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действащото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законодателство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7AD2C6CD" w14:textId="3F4C8EA1" w:rsidR="00E21762" w:rsidRDefault="00BF0DC3" w:rsidP="00D623F4">
      <w:pPr>
        <w:autoSpaceDE w:val="0"/>
        <w:autoSpaceDN w:val="0"/>
        <w:adjustRightInd w:val="0"/>
        <w:spacing w:before="120"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140F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Доставката включва:</w:t>
      </w:r>
      <w:r w:rsidRPr="00BF0D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69A4EA9" w14:textId="3027E931" w:rsidR="00776D5E" w:rsidRPr="00D623F4" w:rsidRDefault="00776D5E" w:rsidP="00776D5E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2840"/>
        <w:gridCol w:w="1272"/>
        <w:gridCol w:w="851"/>
        <w:gridCol w:w="1842"/>
        <w:gridCol w:w="2127"/>
      </w:tblGrid>
      <w:tr w:rsidR="00EE7A76" w:rsidRPr="00E21762" w14:paraId="741A5DDE" w14:textId="508F531B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19466" w14:textId="7B54AD80" w:rsidR="00EE7A76" w:rsidRPr="00776D5E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76D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6AC2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E217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21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DB46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7F6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42334" w14:textId="792609D8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Единична цена в лв. </w:t>
            </w: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7470C" w14:textId="25F5F7C4" w:rsidR="00EE7A76" w:rsidRPr="00776D5E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 цена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лв. </w:t>
            </w: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EE7A76" w:rsidRPr="00E21762" w14:paraId="0F6FB110" w14:textId="41ED8A4D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0A7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EDBD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Копирна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хартия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08B8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кашон</w:t>
            </w:r>
            <w:proofErr w:type="spellEnd"/>
          </w:p>
          <w:p w14:paraId="5215187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/5 пакета/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CBC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7F8E416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780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C660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26CA7772" w14:textId="7EB3114D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85F8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64231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Копирна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хартия,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цветна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асорти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AD8C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BDFE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DF97A0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B35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719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70AC5C16" w14:textId="1C6F7FC9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064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F0F5D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Химикал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6758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823A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FD4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CD5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17213E28" w14:textId="729D155D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5AE9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87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Молив черен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348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C6E9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0A7A768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93E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26B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2B0C16D8" w14:textId="11250E00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51B4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30FD6A0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9E105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Телбод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машинка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8BCFC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F3BF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2B9C6CF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C43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E80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0395756C" w14:textId="68BCDB50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5264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A220C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Телчета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телбод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машинка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6F7C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B653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D7522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2577E4E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8CC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FD7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309BD391" w14:textId="74DFC77F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5B3F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73D6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5F73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ADF9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17D0641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4A5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211E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6E56A3E3" w14:textId="23E4742D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0310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9AB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Кубче хартиено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139C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676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0701E26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A5D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CB5A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1A3905B5" w14:textId="77817B24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A36F3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C8F1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Самозалепващи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листчета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куб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64F3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9823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7FE5494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0C1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8E1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7A76" w:rsidRPr="00E21762" w14:paraId="7550EA04" w14:textId="0F6E4B11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CAD39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2D9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Ножица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211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F142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04B06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60F0148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28EB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C2A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15817C91" w14:textId="0F00CD9A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E8D45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E669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Ножица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3C8D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CC43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CF018D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21F6E0E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71ED94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C384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EF0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E7A76" w:rsidRPr="00E21762" w14:paraId="5329E235" w14:textId="62EBC796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47402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34673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Текстмаркер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565B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BD6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4C009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42BFCD0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B79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4A7A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57800C45" w14:textId="06706C31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7E279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17FFE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гланцов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87DF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58D7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D0665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32F40C1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3420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9098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07316A30" w14:textId="032EFA47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39BF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337F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 гланцов блок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5734E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4C95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FD2FD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342193D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29C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2CD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4CD92E72" w14:textId="2138E14A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36711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5B06C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Скицник за рисуване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AE9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5287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AE997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2D41B56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9BA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BA30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69697848" w14:textId="37FAD87B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7B92F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1DE2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за рисуване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C93C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F27E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CB334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14:paraId="737BA4A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A75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D1C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242F0551" w14:textId="5024A8D2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850AE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BD39E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цветни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моливи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99178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914B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0CE64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14:paraId="51EA4A3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6A1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BA1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27005F64" w14:textId="3C6FC87F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BB145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C6A6C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флумастри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353C2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1891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05514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6B0B2E6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817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15C3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4E556F48" w14:textId="664C4CA0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852DF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02328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Пастели маслени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7406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BCC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4E21C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6571805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865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A1B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2AEAA362" w14:textId="59A07E1D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B09A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E261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Картон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бял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2491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A08D6" w14:textId="77777777" w:rsidR="00EE7A76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14:paraId="2C01D6A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2AC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5D94A77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100C" w14:textId="77777777" w:rsidR="00EE7A76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A3AE" w14:textId="77777777" w:rsidR="00EE7A76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E7A76" w:rsidRPr="00E21762" w14:paraId="0FEAC334" w14:textId="59A325D9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9DD4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57C79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Лепило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5882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4357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645AD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72FDDBE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FD54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617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3461EF3C" w14:textId="2C659CB9" w:rsidTr="006A2AC5">
        <w:trPr>
          <w:trHeight w:val="1204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6D0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1FF4" w14:textId="77777777" w:rsidR="00EE7A76" w:rsidRPr="00E21762" w:rsidRDefault="00EE7A76" w:rsidP="00776D5E">
            <w:pPr>
              <w:shd w:val="clear" w:color="auto" w:fill="FFFFFF"/>
              <w:spacing w:before="225" w:after="113" w:line="240" w:lineRule="auto"/>
              <w:outlineLvl w:val="1"/>
              <w:rPr>
                <w:rFonts w:ascii="OpenSansBold" w:eastAsia="Times New Roman" w:hAnsi="OpenSansBold" w:cs="Arial"/>
                <w:caps/>
                <w:color w:val="000000"/>
                <w:sz w:val="24"/>
                <w:szCs w:val="24"/>
                <w:lang w:eastAsia="bg-BG"/>
              </w:rPr>
            </w:pPr>
            <w:r w:rsidRPr="00E21762">
              <w:rPr>
                <w:rFonts w:ascii="OpenSansBold" w:eastAsia="Times New Roman" w:hAnsi="OpenSansBold" w:cs="Arial" w:hint="eastAsia"/>
                <w:color w:val="000000"/>
                <w:sz w:val="24"/>
                <w:szCs w:val="24"/>
                <w:lang w:eastAsia="bg-BG"/>
              </w:rPr>
              <w:t>Лепило</w:t>
            </w:r>
            <w:r w:rsidRPr="00E21762">
              <w:rPr>
                <w:rFonts w:ascii="OpenSansBold" w:eastAsia="Times New Roman" w:hAnsi="OpenSansBold" w:cs="Arial"/>
                <w:color w:val="000000"/>
                <w:sz w:val="24"/>
                <w:szCs w:val="24"/>
                <w:lang w:eastAsia="bg-BG"/>
              </w:rPr>
              <w:t xml:space="preserve"> C-200</w:t>
            </w:r>
          </w:p>
          <w:p w14:paraId="6831AF20" w14:textId="77777777" w:rsidR="00EE7A76" w:rsidRPr="00E21762" w:rsidRDefault="00EE7A76" w:rsidP="00776D5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75" w:lineRule="atLeast"/>
              <w:ind w:left="-1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BAB0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D9B7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292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26C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45B4B083" w14:textId="1ABF213A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3A3D2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06CA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Водни бои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7667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363F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ADAD3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46DA748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5BA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F3B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1D228283" w14:textId="2818D26F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4732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223F50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Акварелни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бои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F89A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EC8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A11D3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DEA35E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DC35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CFD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69004A08" w14:textId="3E146E01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99D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C3E3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Темперни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бои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AE6C2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717B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D59D4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1DFF5F8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02B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04F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418AE163" w14:textId="1D415372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4FCA5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26.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D1F1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Бои за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рисуване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пръсти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76FE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C48A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1D26A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1560E70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AFC7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4B9C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7D07CFFA" w14:textId="55F7B8AB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56C82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06D0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Палитра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20AE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8874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2A55F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213157F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6CD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1249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2C114A67" w14:textId="61667C11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2ADB2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E5383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Четки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за рисуване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C97A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C0A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7B1692F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7AA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7664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A76" w:rsidRPr="00E21762" w14:paraId="22DB5A52" w14:textId="59BA9771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01348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29.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07E09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Дъска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ножче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пластелин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B630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1F78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530D71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14:paraId="0DB9902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9CF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3BF6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70AAC84A" w14:textId="4DF280F3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B9D4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9E324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Тетрадка с тесни и широки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редове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5F48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2603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89300C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  <w:p w14:paraId="3A913BA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BC6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71E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0786F38A" w14:textId="129713C5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2AF6C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0BBD8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Тетрадка с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големи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квадратчета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5806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CF60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1B2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401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4054E633" w14:textId="2937F19F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A0D0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B47CB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Ученически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несесер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63BAE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C6F2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  <w:p w14:paraId="3A112F6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16A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35B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280EAC68" w14:textId="230AB646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01390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33.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B3768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Пинчета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коркова</w:t>
            </w:r>
            <w:proofErr w:type="spellEnd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дъска</w:t>
            </w:r>
            <w:proofErr w:type="spellEnd"/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EFCE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8FCD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589870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F4F4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4B4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354CCA70" w14:textId="7602DA8E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8CB7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A2DBE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30BB3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ABC5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  <w:p w14:paraId="2C68388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1009" w14:textId="77777777" w:rsidR="00EE7A76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687770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B0F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2D72D4DE" w14:textId="3AABC043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F0426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4F215D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9393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51D1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A88FB7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142368A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A8F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E421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08757862" w14:textId="4A8AE3FE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085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15B43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 / цветна/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EE394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825F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2E1F" w14:textId="77777777" w:rsidR="00EE7A76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D596D8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91B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7ADB82A3" w14:textId="14FFDF7F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008D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59D67F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07FC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2DE6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10AF" w14:textId="77777777" w:rsidR="00EE7A76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72DCAE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C97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446B596A" w14:textId="5BB7F536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FAA43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A3C0B5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Блок за флипчарт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B26A4A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524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DF54CE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36931A7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FDFF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F043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6EFA680E" w14:textId="462FFEE6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21FF5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0DBC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Маркери за бяла дъска/флипчарт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D131E0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комплект</w:t>
            </w:r>
          </w:p>
          <w:p w14:paraId="19735451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5727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9F1D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EE20C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26BD38B8" w14:textId="662296E9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6C8B7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8045B5" w14:textId="06F9D4A3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Бадж с връзка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F6148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FC92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5D7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322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7E7EA6C4" w14:textId="2FCB34E0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5AFDA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A82333" w14:textId="77777777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Тиксо -хартиено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0B2A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26A24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3105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56C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7A76" w:rsidRPr="00E21762" w14:paraId="64660A6D" w14:textId="7636A81E" w:rsidTr="006A2AC5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0962D" w14:textId="18C72BD6" w:rsidR="00EE7A76" w:rsidRPr="00E21762" w:rsidRDefault="00EE7A76" w:rsidP="00776D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9214B" w14:textId="0BCF2128" w:rsidR="00EE7A76" w:rsidRPr="006A2AC5" w:rsidRDefault="00EE7A76" w:rsidP="00776D5E">
            <w:pPr>
              <w:spacing w:after="0" w:line="240" w:lineRule="auto"/>
              <w:rPr>
                <w:rFonts w:ascii="Arial" w:eastAsia="Times New Roman" w:hAnsi="Arial" w:cs="Arial"/>
                <w:color w:val="80808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Тиксо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двойнолепящо</w:t>
            </w:r>
            <w:proofErr w:type="spellEnd"/>
            <w:r w:rsidRPr="00E21762">
              <w:rPr>
                <w:rFonts w:ascii="Arial" w:eastAsia="Times New Roman" w:hAnsi="Arial" w:cs="Arial"/>
                <w:color w:val="80808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FE3C6B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0B0A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217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7DF6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11F9" w14:textId="77777777" w:rsidR="00EE7A76" w:rsidRPr="00E21762" w:rsidRDefault="00EE7A76" w:rsidP="00776D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FA40AE1" w14:textId="395F182E" w:rsidR="00BF0DC3" w:rsidRDefault="00BF0DC3" w:rsidP="00776D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02F6193" w14:textId="18990668" w:rsidR="006A2AC5" w:rsidRDefault="006A2AC5" w:rsidP="00776D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1978B30" w14:textId="6DC38E3F" w:rsidR="006A2AC5" w:rsidRDefault="006A2AC5" w:rsidP="00776D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234F09D" w14:textId="77777777" w:rsidR="006A2AC5" w:rsidRDefault="006A2AC5" w:rsidP="00776D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CCDE932" w14:textId="77777777" w:rsidR="006A2AC5" w:rsidRPr="00776D5E" w:rsidRDefault="006A2AC5" w:rsidP="00776D5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3422711" w14:textId="77777777" w:rsidR="00BF0DC3" w:rsidRPr="00BF0DC3" w:rsidRDefault="00BF0DC3" w:rsidP="00BF0DC3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ІІ. СРОК ЗА ИЗПЪЛНЕНИЕ НА ДОГОВОРА</w:t>
      </w:r>
    </w:p>
    <w:p w14:paraId="6BE17C08" w14:textId="77777777" w:rsidR="00BF0DC3" w:rsidRPr="00BF0DC3" w:rsidRDefault="00BF0DC3" w:rsidP="00FB2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чл. 3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(1) Срокът за изпълнение на доставката 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..............................</w:t>
      </w:r>
      <w:r w:rsidRPr="00BF0D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календарни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от датата на получаване на заявка от страна на Възложителя </w:t>
      </w:r>
    </w:p>
    <w:p w14:paraId="44603C56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(2) Срокът за изпълнение на договора започва да тече от датата на подписването му и приключва с плащане на последната доставка по договора, но не по- късно от 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31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12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3005E1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3005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3AF78BC7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45BA37A5" w14:textId="77777777" w:rsidR="00BF0DC3" w:rsidRPr="00BF0DC3" w:rsidRDefault="00BF0DC3" w:rsidP="00BF0DC3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III. ЦЕНА И НАЧИН НА ПЛАЩАНЕ</w:t>
      </w:r>
    </w:p>
    <w:p w14:paraId="6235A4E1" w14:textId="392120A4" w:rsidR="00971643" w:rsidRPr="00971643" w:rsidRDefault="00971643" w:rsidP="0097164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140F7D">
        <w:rPr>
          <w:rFonts w:ascii="Times New Roman" w:eastAsia="Times New Roman" w:hAnsi="Times New Roman" w:cs="Times New Roman"/>
          <w:b/>
          <w:sz w:val="24"/>
          <w:szCs w:val="24"/>
        </w:rPr>
        <w:t xml:space="preserve"> 4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(1).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>Общата прогнозна стойност на договора за доставка е до</w:t>
      </w:r>
      <w:r w:rsidRPr="0097164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………………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лева без ДДС или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…….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лева с ДДС</w:t>
      </w:r>
      <w:r w:rsidRPr="0097164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7164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(</w:t>
      </w:r>
      <w:r w:rsidRPr="00971643">
        <w:rPr>
          <w:rFonts w:ascii="Times New Roman" w:eastAsia="Times New Roman" w:hAnsi="Times New Roman" w:cs="Times New Roman"/>
          <w:i/>
          <w:sz w:val="24"/>
          <w:szCs w:val="24"/>
        </w:rPr>
        <w:t>съобразно прогнозната стойност на обособената позиция</w:t>
      </w:r>
      <w:r w:rsidRPr="00971643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, която стойност включва </w:t>
      </w:r>
      <w:proofErr w:type="spellStart"/>
      <w:r w:rsidRPr="00971643">
        <w:rPr>
          <w:rFonts w:ascii="Times New Roman" w:eastAsia="Times New Roman" w:hAnsi="Times New Roman" w:cs="Times New Roman"/>
          <w:sz w:val="24"/>
          <w:szCs w:val="24"/>
        </w:rPr>
        <w:t>доставните</w:t>
      </w:r>
      <w:proofErr w:type="spellEnd"/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цени на отделните артикули с включени в тях транспортни разходи до обекта на Възложителя. </w:t>
      </w:r>
    </w:p>
    <w:p w14:paraId="3F0332D7" w14:textId="71C1F6AC" w:rsidR="00971643" w:rsidRPr="00971643" w:rsidRDefault="00971643" w:rsidP="00971643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Общата прогнозна стойност на договора има ориентировъчен характер и не обвързва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. Обвързваща за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>Възложителя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 xml:space="preserve"> е единствено изпратената до </w:t>
      </w:r>
      <w:r w:rsidRPr="00971643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Изпълнителя </w:t>
      </w:r>
      <w:r w:rsidRPr="00971643">
        <w:rPr>
          <w:rFonts w:ascii="Times New Roman" w:eastAsia="Times New Roman" w:hAnsi="Times New Roman" w:cs="Times New Roman"/>
          <w:sz w:val="24"/>
          <w:szCs w:val="24"/>
        </w:rPr>
        <w:t>писмена заявка за доставка, по отношение на вид на артикулите, количество и стойност.</w:t>
      </w:r>
    </w:p>
    <w:p w14:paraId="4F25984F" w14:textId="35D22494" w:rsidR="00BF0DC3" w:rsidRPr="00BF0DC3" w:rsidRDefault="0097164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) Единичните цени по договора са фиксирани и не подлежат на промяна. В цената са включени всички необходими разходи на ИЗПЪЛНИТЕЛЯ за изпълнението на поръчката, включително доставката на място до гр. Габрово, ул. </w:t>
      </w:r>
      <w:r w:rsidR="00877D47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>Ивайло</w:t>
      </w:r>
      <w:r w:rsidR="00877D47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№ 13. </w:t>
      </w:r>
    </w:p>
    <w:p w14:paraId="7050F520" w14:textId="10A05E06" w:rsidR="00BF0DC3" w:rsidRPr="00BF0DC3" w:rsidRDefault="0097164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(4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>) Плащането се извършва чрез банков превод в лева по банковата сметка на Изпълнителя.</w:t>
      </w:r>
    </w:p>
    <w:p w14:paraId="6CD8B213" w14:textId="582EF076" w:rsidR="00BF0DC3" w:rsidRPr="00BF0DC3" w:rsidRDefault="0097164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643">
        <w:rPr>
          <w:rFonts w:ascii="Times New Roman" w:hAnsi="Times New Roman" w:cs="Times New Roman"/>
          <w:sz w:val="24"/>
          <w:szCs w:val="24"/>
        </w:rPr>
        <w:t>(5</w:t>
      </w:r>
      <w:r w:rsidR="00FB2AC8" w:rsidRPr="00AD7AEB">
        <w:rPr>
          <w:rFonts w:ascii="Times New Roman" w:hAnsi="Times New Roman" w:cs="Times New Roman"/>
          <w:sz w:val="24"/>
          <w:szCs w:val="24"/>
        </w:rPr>
        <w:t xml:space="preserve">) ВЪЗЛОЖИТЕЛЯТ заплаща действително доставените количества канцеларски материали и консумативи, приети и предадени с приемателно–предавателен протокол, съставен на база експедиционна бележка, удостоверяваща вида, количеството и състоянието на доставените канцеларски материали в момента на приемането им, подписан от представители на страните по настоящия договор, </w:t>
      </w:r>
      <w:r w:rsidR="00FB2AC8" w:rsidRPr="00AD7AEB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F0DC3" w:rsidRPr="00AD7AEB">
        <w:rPr>
          <w:rFonts w:ascii="Times New Roman" w:eastAsia="Times New Roman" w:hAnsi="Times New Roman" w:cs="Times New Roman"/>
          <w:sz w:val="24"/>
          <w:szCs w:val="24"/>
        </w:rPr>
        <w:t>лащането се извършва, в срок от 30 календарни дни след представяне на фактура от ИЗПЪЛНИТЕЛЯ</w:t>
      </w:r>
      <w:r w:rsidR="00FB2AC8" w:rsidRPr="00AD7AEB">
        <w:rPr>
          <w:rFonts w:ascii="Times New Roman" w:hAnsi="Times New Roman" w:cs="Times New Roman"/>
          <w:sz w:val="24"/>
          <w:szCs w:val="24"/>
        </w:rPr>
        <w:t xml:space="preserve"> за действително доставени количества</w:t>
      </w:r>
      <w:r w:rsidR="00BF0DC3" w:rsidRPr="00AD7AE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0348102" w14:textId="5490B9D0" w:rsidR="00BF0DC3" w:rsidRPr="00BF0DC3" w:rsidRDefault="0097164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(6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>) За извършване на плащанията ИЗПЪЛНИТЕЛЯТ представя фактура, която следва да съдържа следните данни:</w:t>
      </w:r>
    </w:p>
    <w:p w14:paraId="0945F82E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Получател: Община Габрово</w:t>
      </w:r>
    </w:p>
    <w:p w14:paraId="5C4EB701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Адрес: пл. Възраждане № 3</w:t>
      </w:r>
    </w:p>
    <w:p w14:paraId="52CF8757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БУЛСТАТ: 000215630</w:t>
      </w:r>
    </w:p>
    <w:p w14:paraId="7E87F69C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МОЛ: Таня Христова </w:t>
      </w:r>
    </w:p>
    <w:p w14:paraId="410CAEFD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Получил фактурата: </w:t>
      </w:r>
      <w:r w:rsidR="009D67EE" w:rsidRPr="00AD7AEB">
        <w:rPr>
          <w:rFonts w:ascii="Times New Roman" w:eastAsia="Times New Roman" w:hAnsi="Times New Roman" w:cs="Times New Roman"/>
          <w:sz w:val="24"/>
          <w:szCs w:val="24"/>
        </w:rPr>
        <w:t>Петя Цвяткова</w:t>
      </w:r>
      <w:r w:rsidRPr="00AD7AEB">
        <w:rPr>
          <w:rFonts w:ascii="Times New Roman" w:eastAsia="Times New Roman" w:hAnsi="Times New Roman" w:cs="Times New Roman"/>
          <w:sz w:val="24"/>
          <w:szCs w:val="24"/>
        </w:rPr>
        <w:t xml:space="preserve"> - Ръководител проект</w:t>
      </w:r>
    </w:p>
    <w:p w14:paraId="1EA2048B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В описателната част следва да впише следния текст: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en-GB"/>
        </w:rPr>
        <w:t>”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Разходът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договор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безвъзмездна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>помощ</w:t>
      </w:r>
      <w:proofErr w:type="spellEnd"/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en-GB"/>
        </w:rPr>
        <w:t xml:space="preserve"> </w:t>
      </w:r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 xml:space="preserve">№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BG05M9OP001-2.004-0042 „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Комплекс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социално-здравни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деца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семейства</w:t>
      </w:r>
      <w:proofErr w:type="spellEnd"/>
      <w:r w:rsidRPr="00BF0DC3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  <w:r w:rsidRPr="00BF0D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/>
        </w:rPr>
        <w:t>.</w:t>
      </w:r>
    </w:p>
    <w:p w14:paraId="4894F9CC" w14:textId="77777777" w:rsid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FF4E2" w14:textId="77777777" w:rsidR="00FB2AC8" w:rsidRPr="00FB2AC8" w:rsidRDefault="00FB2AC8" w:rsidP="00FB2AC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>ІV. КАЧЕСТВО НА ДОСТАВЯНИТЕ МАТЕРИАЛИ. РЕКЛАМАЦИИ</w:t>
      </w:r>
    </w:p>
    <w:p w14:paraId="2EA2398D" w14:textId="77777777" w:rsidR="00FB2AC8" w:rsidRPr="00FB2AC8" w:rsidRDefault="00FB2AC8" w:rsidP="00FB2AC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</w:r>
      <w:r w:rsidR="00140F7D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 w:rsidR="00140F7D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40F7D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>ИЗПЪЛНИТЕЛЯТ доставя</w:t>
      </w:r>
      <w:r w:rsidRPr="00FB2AC8">
        <w:rPr>
          <w:rFonts w:ascii="Arial" w:eastAsia="Times New Roman" w:hAnsi="Arial" w:cs="Arial"/>
          <w:sz w:val="20"/>
          <w:szCs w:val="20"/>
          <w:lang w:eastAsia="bg-BG"/>
        </w:rPr>
        <w:t xml:space="preserve"> 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z w:val="24"/>
          <w:szCs w:val="24"/>
        </w:rPr>
        <w:t>нцеларски материали и консумативи с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 качество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което 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>трябва да отговаря на качеството им съобразно представените каталози, част от офертата на ИЗПЪЛНИТЕЛЯ.</w:t>
      </w:r>
    </w:p>
    <w:p w14:paraId="20869996" w14:textId="77777777" w:rsidR="00FB2AC8" w:rsidRPr="00FB2AC8" w:rsidRDefault="00FB2AC8" w:rsidP="00FB2AC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>(2)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 Доставяните от ИЗПЪЛНИТЕЛЯ канцеларски мате</w:t>
      </w:r>
      <w:r>
        <w:rPr>
          <w:rFonts w:ascii="Times New Roman" w:eastAsia="Times New Roman" w:hAnsi="Times New Roman" w:cs="Times New Roman"/>
          <w:sz w:val="24"/>
          <w:szCs w:val="24"/>
        </w:rPr>
        <w:t>риали и консумативи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, следва да бъдат нови, оригинални и </w:t>
      </w:r>
      <w:proofErr w:type="spellStart"/>
      <w:r w:rsidRPr="00FB2AC8">
        <w:rPr>
          <w:rFonts w:ascii="Times New Roman" w:eastAsia="Times New Roman" w:hAnsi="Times New Roman" w:cs="Times New Roman"/>
          <w:sz w:val="24"/>
          <w:szCs w:val="24"/>
        </w:rPr>
        <w:t>нерециклирани</w:t>
      </w:r>
      <w:proofErr w:type="spellEnd"/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 от известен произход, да бъдат произведени от качествени материали, осигуряващи нормална и безпроблемна експлоатация за периода на ползването им и да отговарят на Европейските стандарти за съответния вид продукт (ако има такива приложими за него).</w:t>
      </w:r>
    </w:p>
    <w:p w14:paraId="66BECE48" w14:textId="77777777" w:rsidR="00FB2AC8" w:rsidRPr="00FB2AC8" w:rsidRDefault="00FB2AC8" w:rsidP="00FB2AC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>(3)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 Рекламациите за количество и качество се предявяват от ВЪЗЛОЖИТЕЛЯ или от негов упълномощен представител на ИЗПЪЛНИТЕЛЯ.</w:t>
      </w:r>
    </w:p>
    <w:p w14:paraId="40FC823D" w14:textId="77777777" w:rsidR="00FB2AC8" w:rsidRPr="00FB2AC8" w:rsidRDefault="00FB2AC8" w:rsidP="00FB2AC8">
      <w:p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C8">
        <w:rPr>
          <w:rFonts w:ascii="Times New Roman" w:eastAsia="Times New Roman" w:hAnsi="Times New Roman" w:cs="Times New Roman"/>
          <w:b/>
          <w:sz w:val="24"/>
          <w:szCs w:val="24"/>
        </w:rPr>
        <w:t>(4)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 ИЗПЪЛНИТЕЛЯТ в срок от 24 (двадесет и четири) часа от подаване на сигнал за рекламация допълва количеството на доставката и/или подменя некач</w:t>
      </w:r>
      <w:r>
        <w:rPr>
          <w:rFonts w:ascii="Times New Roman" w:eastAsia="Times New Roman" w:hAnsi="Times New Roman" w:cs="Times New Roman"/>
          <w:sz w:val="24"/>
          <w:szCs w:val="24"/>
        </w:rPr>
        <w:t>ествените материали и консумативи</w:t>
      </w:r>
      <w:r w:rsidRPr="00FB2AC8">
        <w:rPr>
          <w:rFonts w:ascii="Times New Roman" w:eastAsia="Times New Roman" w:hAnsi="Times New Roman" w:cs="Times New Roman"/>
          <w:sz w:val="24"/>
          <w:szCs w:val="24"/>
        </w:rPr>
        <w:t xml:space="preserve"> с качествени за своя сметка.</w:t>
      </w:r>
    </w:p>
    <w:p w14:paraId="321D2F15" w14:textId="77777777" w:rsidR="00FB2AC8" w:rsidRPr="00BF0DC3" w:rsidRDefault="00FB2AC8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A41910" w14:textId="77777777" w:rsidR="00BF0DC3" w:rsidRPr="00BF0DC3" w:rsidRDefault="00BF0DC3" w:rsidP="00BF0DC3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V. ПРАВА И ЗАДЪЛЖЕНИЯ НА ВЪЗЛОЖИТЕЛЯ</w:t>
      </w:r>
    </w:p>
    <w:p w14:paraId="46624BE3" w14:textId="77777777" w:rsidR="00BF0DC3" w:rsidRPr="00BF0DC3" w:rsidRDefault="00FB2AC8" w:rsidP="00FB2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140F7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. (1) </w:t>
      </w:r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се задължава да заплати на </w:t>
      </w:r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</w:rPr>
        <w:t>ИЗПЪЛНИТЕЛЯ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договореното възнаграждение за всяка извършена доставка, съгласно условията на настоящия договор.</w:t>
      </w:r>
    </w:p>
    <w:p w14:paraId="44060B79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</w:rPr>
        <w:t xml:space="preserve">ВЪЗЛОЖИТЕЛЯТ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се задължава да оказва необходимото съдействие на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ИЗПЪЛНИТЕЛЯ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и своевременно да предоставя необходимите сведения и указания, при възникване на необходимост.</w:t>
      </w:r>
    </w:p>
    <w:p w14:paraId="36F2E9CA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</w:rPr>
        <w:t>ВЪЗЛОЖИТЕЛЯТ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има право във всеки момент от действието на настоящия договор  да изисква информация за изпълнението му, без да пречи на оперативната дейност на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</w:rPr>
        <w:t>ИЗПЪЛНИТЕЛЯ.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FFFB324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(4)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ВЪЗЛОЖИТЕЛЯТ има право да откаже да приеме доставката, ако открие </w:t>
      </w:r>
      <w:r w:rsidRPr="00BF0DC3"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  <w:t xml:space="preserve">явни недостатъци в нея,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за което се съставя констативен протокол. </w:t>
      </w:r>
    </w:p>
    <w:p w14:paraId="2F882DDE" w14:textId="77777777" w:rsidR="00BF0DC3" w:rsidRPr="00BF0DC3" w:rsidRDefault="00140F7D" w:rsidP="00BF0DC3">
      <w:pPr>
        <w:tabs>
          <w:tab w:val="num" w:pos="928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D2676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 w:rsidR="00EE79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D2676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ВЪЗЛОЖИТЕЛЯТ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предприеме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всички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необходими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мерки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избягване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уведоми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незабавно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обстоятелство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предизвиква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предизвика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подобен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14:paraId="1654638F" w14:textId="77777777" w:rsidR="00BF0DC3" w:rsidRPr="00BF0DC3" w:rsidRDefault="00BF0DC3" w:rsidP="00BF0D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Конфликт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налице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когато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безпристрастното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обективно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упражняване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функциите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Договора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което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опорочено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поради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причини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свързани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със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семейството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емоционалния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живот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политическата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националната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принадлежност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икономически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всякакъв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друг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общ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интерес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който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има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друго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лице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57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(ЕС, ЕВРАТОМ) № 966/2012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Европейския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парламент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Съвета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относно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финансовите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правила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приложими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общия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бюджет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Съюза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отмяна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(EO,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Евратом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№1605/2002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Съвета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E7C2A7C" w14:textId="77777777" w:rsidR="00BF0DC3" w:rsidRPr="00BF0DC3" w:rsidRDefault="00BF0DC3" w:rsidP="00BF0D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76A01A" w14:textId="77777777" w:rsidR="00BF0DC3" w:rsidRPr="00BF0DC3" w:rsidRDefault="00BF0DC3" w:rsidP="00BF0DC3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="006D267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BF0DC3">
        <w:rPr>
          <w:rFonts w:ascii="Times New Roman" w:eastAsia="Times New Roman" w:hAnsi="Times New Roman" w:cs="Times New Roman"/>
          <w:b/>
          <w:bCs/>
          <w:sz w:val="24"/>
          <w:szCs w:val="24"/>
        </w:rPr>
        <w:t>. ПРАВА И ЗАДЪЛЖЕНИЯ НА ИЗПЪЛНИТЕЛЯ</w:t>
      </w:r>
    </w:p>
    <w:p w14:paraId="2DE8E31B" w14:textId="77777777" w:rsidR="00BF0DC3" w:rsidRPr="00BF0DC3" w:rsidRDefault="006D2676" w:rsidP="00BF0DC3">
      <w:pPr>
        <w:tabs>
          <w:tab w:val="left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чл.</w:t>
      </w:r>
      <w:r w:rsidR="00EE79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(1) ИЗПЪЛНИТЕЛЯТ се задължава да изпълни предмета на настоящия договор, на свой риск, срещу договорената цена.</w:t>
      </w:r>
    </w:p>
    <w:p w14:paraId="5A5D5E98" w14:textId="77777777" w:rsidR="00BF0DC3" w:rsidRPr="00BF0DC3" w:rsidRDefault="00BF0DC3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(2) ИЗПЪЛНИТЕЛЯТ се задължава да изпълни качествено и в срок доставките, предмет на настоящия договор.</w:t>
      </w:r>
    </w:p>
    <w:p w14:paraId="4B02DA9D" w14:textId="77777777" w:rsidR="00BF0DC3" w:rsidRPr="00BF0DC3" w:rsidRDefault="00BF0DC3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(3) ИЗПЪЛНИТЕЛЯТ се задължава във всеки момент от действието на настоящия договор  да предоставя информация за изпълнението на поръчката, при поискване от страна на ВЪЗЛОЖИТЕЛЯ.</w:t>
      </w:r>
    </w:p>
    <w:p w14:paraId="47899A5E" w14:textId="6854E41B" w:rsidR="00BF0DC3" w:rsidRPr="00BF0DC3" w:rsidRDefault="00BF0DC3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lastRenderedPageBreak/>
        <w:t>(4) ИЗПЪЛНИТЕЛЯТ се задължава да поеме всички разходи по транспортирането и организирането на доставката</w:t>
      </w:r>
      <w:r w:rsidR="00971643">
        <w:rPr>
          <w:rFonts w:ascii="Times New Roman" w:eastAsia="Times New Roman" w:hAnsi="Times New Roman" w:cs="Times New Roman"/>
          <w:sz w:val="24"/>
          <w:szCs w:val="24"/>
        </w:rPr>
        <w:t xml:space="preserve"> до адреса, посочен в чл.4, ал. 3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 на настоящия договор </w:t>
      </w:r>
    </w:p>
    <w:p w14:paraId="04F3E01E" w14:textId="77777777" w:rsidR="00BF0DC3" w:rsidRPr="00BF0DC3" w:rsidRDefault="00BF0DC3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(5) ИЗПЪЛНИТЕЛЯТ е длъжен да предаде на ВЪЗЛОЖИТЕЛЯ доставката във вид, качество и количество (брой), съгласно постигнатите договорености с ВЪЗЛОЖИТЕЛЯ. </w:t>
      </w:r>
    </w:p>
    <w:p w14:paraId="1AE99BD1" w14:textId="77777777" w:rsidR="00BF0DC3" w:rsidRPr="00BF0DC3" w:rsidRDefault="00BF0DC3" w:rsidP="00BF0DC3">
      <w:pPr>
        <w:tabs>
          <w:tab w:val="num" w:pos="720"/>
        </w:tabs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(6) </w:t>
      </w:r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ИЗПЪЛНИТЕЛЯТ е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длъжен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допуска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Управляващия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Орган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ОП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“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Развитие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човешките</w:t>
      </w:r>
      <w:proofErr w:type="spellEnd"/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ресурси”2014-2020 г.</w:t>
      </w:r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всички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други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органи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правомощия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упражняват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контрол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техни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външни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одитори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извършват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проверки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посредством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проучване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проверки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място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във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връзка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дейности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проекта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и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необходимост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проведат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пълен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одит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въз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основа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разходнооправдателните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документи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приложени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към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счетоводните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отчети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счетоводната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документация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други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документи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свързани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финансирането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проекта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.</w:t>
      </w:r>
    </w:p>
    <w:p w14:paraId="0F0B6E41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(7)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Всяка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представяна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ИЗПЪЛНИТЕЛЯ</w:t>
      </w:r>
      <w:r w:rsidRPr="00BF0DC3">
        <w:rPr>
          <w:rFonts w:ascii="Times New Roman" w:eastAsia="PMingLiU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публични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медийни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изяви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свързана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изпълнението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задължения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настоящия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договор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следва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информира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че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дейностите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изпълнение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рамките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договор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безвъзмездна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финансова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помощ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№ 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BG05M9OP001-2.004-0042 „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”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Оперативна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програма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човешките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ресурси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“ 2014-2020,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процедура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чрез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директно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предоставяне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конкретен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бенефициент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BG05M9OP001-2.004 „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ранно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детско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развитие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“</w:t>
      </w:r>
    </w:p>
    <w:p w14:paraId="44917879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val="en-US"/>
        </w:rPr>
      </w:pPr>
      <w:r w:rsidRPr="00BF0DC3">
        <w:rPr>
          <w:rFonts w:ascii="Times New Roman" w:eastAsia="PMingLiU" w:hAnsi="Times New Roman" w:cs="Times New Roman"/>
          <w:b/>
          <w:bCs/>
          <w:sz w:val="24"/>
          <w:szCs w:val="24"/>
          <w:lang w:val="en-US"/>
        </w:rPr>
        <w:t xml:space="preserve">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(8) </w:t>
      </w:r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ИЗПЪЛНИТЕЛЯТ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трябва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уведоми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незабавно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ВЪЗЛОЖИТЕЛЯ,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друг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представител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ръководството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служителя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по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сигурността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информацията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когато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констатира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забележи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нарушения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и/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или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нередности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които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могат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да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застрашат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сигурността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информационните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активи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Община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Габрово</w:t>
      </w:r>
      <w:proofErr w:type="spellEnd"/>
      <w:r w:rsidRPr="00BF0DC3">
        <w:rPr>
          <w:rFonts w:ascii="Times New Roman" w:eastAsia="PMingLiU" w:hAnsi="Times New Roman" w:cs="Times New Roman"/>
          <w:sz w:val="24"/>
          <w:szCs w:val="24"/>
          <w:lang w:val="en-US"/>
        </w:rPr>
        <w:t>.</w:t>
      </w:r>
    </w:p>
    <w:p w14:paraId="1BC79107" w14:textId="77777777" w:rsidR="00BF0DC3" w:rsidRPr="00BF0DC3" w:rsidRDefault="00BF0DC3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36F91" w14:textId="77777777" w:rsidR="00BF0DC3" w:rsidRPr="00BF0DC3" w:rsidRDefault="00EE799A" w:rsidP="00EE799A">
      <w:pPr>
        <w:spacing w:after="0" w:line="240" w:lineRule="auto"/>
        <w:ind w:firstLine="708"/>
        <w:jc w:val="both"/>
        <w:rPr>
          <w:rFonts w:ascii="Times New Roman" w:eastAsia="PMingLiU" w:hAnsi="Times New Roman" w:cs="Times New Roman"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>чл. 9</w:t>
      </w:r>
      <w:r w:rsidR="00BF0DC3" w:rsidRPr="00BF0DC3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BF0DC3" w:rsidRPr="00BF0DC3">
        <w:rPr>
          <w:rFonts w:ascii="Times New Roman" w:eastAsia="PMingLiU" w:hAnsi="Times New Roman" w:cs="Times New Roman"/>
          <w:bCs/>
          <w:sz w:val="24"/>
          <w:szCs w:val="24"/>
        </w:rPr>
        <w:t>ИЗПЪЛНИТЕЛЯТ</w:t>
      </w:r>
      <w:r w:rsidR="00BF0DC3" w:rsidRPr="00BF0DC3">
        <w:rPr>
          <w:rFonts w:ascii="Times New Roman" w:eastAsia="PMingLiU" w:hAnsi="Times New Roman" w:cs="Times New Roman"/>
          <w:sz w:val="24"/>
          <w:szCs w:val="24"/>
        </w:rPr>
        <w:t xml:space="preserve"> има право да получи от </w:t>
      </w:r>
      <w:r w:rsidR="00BF0DC3" w:rsidRPr="00BF0DC3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="00BF0DC3" w:rsidRPr="00BF0DC3">
        <w:rPr>
          <w:rFonts w:ascii="Times New Roman" w:eastAsia="PMingLiU" w:hAnsi="Times New Roman" w:cs="Times New Roman"/>
          <w:sz w:val="24"/>
          <w:szCs w:val="24"/>
        </w:rPr>
        <w:t xml:space="preserve"> съответното възнаграждение за изпълнение на договорената доставка.  </w:t>
      </w:r>
    </w:p>
    <w:p w14:paraId="33A6E715" w14:textId="5E185144" w:rsidR="00BF0DC3" w:rsidRPr="00776D5E" w:rsidRDefault="00EE799A" w:rsidP="00776D5E">
      <w:pPr>
        <w:tabs>
          <w:tab w:val="num" w:pos="928"/>
        </w:tabs>
        <w:spacing w:after="0" w:line="240" w:lineRule="auto"/>
        <w:jc w:val="both"/>
        <w:rPr>
          <w:rFonts w:ascii="Times New Roman" w:eastAsia="PMingLiU" w:hAnsi="Times New Roman" w:cs="Times New Roman"/>
          <w:i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t xml:space="preserve">            чл. 10</w:t>
      </w:r>
      <w:r w:rsidR="00BF0DC3" w:rsidRPr="00BF0DC3">
        <w:rPr>
          <w:rFonts w:ascii="Times New Roman" w:eastAsia="PMingLiU" w:hAnsi="Times New Roman" w:cs="Times New Roman"/>
          <w:sz w:val="24"/>
          <w:szCs w:val="24"/>
        </w:rPr>
        <w:t xml:space="preserve"> </w:t>
      </w:r>
      <w:r w:rsidR="00BF0DC3" w:rsidRPr="00BF0DC3">
        <w:rPr>
          <w:rFonts w:ascii="Times New Roman" w:eastAsia="PMingLiU" w:hAnsi="Times New Roman" w:cs="Times New Roman"/>
          <w:sz w:val="24"/>
          <w:szCs w:val="24"/>
          <w:lang w:eastAsia="en-GB"/>
        </w:rPr>
        <w:t>За извършване на плащане ИЗПЪЛНИТЕЛЯТ изготвя фактура в съответствие с изискванията на чл.</w:t>
      </w:r>
      <w:r w:rsidR="00755524"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 </w:t>
      </w:r>
      <w:r w:rsidR="00BF0DC3" w:rsidRPr="00BF0DC3">
        <w:rPr>
          <w:rFonts w:ascii="Times New Roman" w:eastAsia="PMingLiU" w:hAnsi="Times New Roman" w:cs="Times New Roman"/>
          <w:sz w:val="24"/>
          <w:szCs w:val="24"/>
          <w:lang w:eastAsia="en-GB"/>
        </w:rPr>
        <w:t>4, ал.</w:t>
      </w:r>
      <w:r w:rsidR="00755524">
        <w:rPr>
          <w:rFonts w:ascii="Times New Roman" w:eastAsia="PMingLiU" w:hAnsi="Times New Roman" w:cs="Times New Roman"/>
          <w:sz w:val="24"/>
          <w:szCs w:val="24"/>
          <w:lang w:eastAsia="en-GB"/>
        </w:rPr>
        <w:t xml:space="preserve"> </w:t>
      </w:r>
      <w:r w:rsidR="00971643">
        <w:rPr>
          <w:rFonts w:ascii="Times New Roman" w:eastAsia="PMingLiU" w:hAnsi="Times New Roman" w:cs="Times New Roman"/>
          <w:sz w:val="24"/>
          <w:szCs w:val="24"/>
          <w:lang w:eastAsia="en-GB"/>
        </w:rPr>
        <w:t>6</w:t>
      </w:r>
      <w:r w:rsidR="00BF0DC3" w:rsidRPr="00BF0DC3">
        <w:rPr>
          <w:rFonts w:ascii="Times New Roman" w:eastAsia="PMingLiU" w:hAnsi="Times New Roman" w:cs="Times New Roman"/>
          <w:sz w:val="24"/>
          <w:szCs w:val="24"/>
          <w:lang w:eastAsia="en-GB"/>
        </w:rPr>
        <w:t>.</w:t>
      </w:r>
    </w:p>
    <w:p w14:paraId="24FBEB98" w14:textId="77777777" w:rsidR="00BF0DC3" w:rsidRPr="00BF0DC3" w:rsidRDefault="00BF0DC3" w:rsidP="00BF0DC3">
      <w:pPr>
        <w:keepNext/>
        <w:spacing w:before="12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</w:t>
      </w:r>
      <w:r w:rsidR="006D267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 НЕУСТОЙКИ</w:t>
      </w:r>
    </w:p>
    <w:p w14:paraId="6F89ED53" w14:textId="77777777" w:rsidR="00BF0DC3" w:rsidRPr="00BF0DC3" w:rsidRDefault="00EE799A" w:rsidP="006D26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11</w:t>
      </w:r>
      <w:r w:rsidR="00BF0DC3"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</w:t>
      </w:r>
      <w:r w:rsidR="00BF0DC3" w:rsidRPr="00EE799A">
        <w:rPr>
          <w:rFonts w:ascii="Times New Roman" w:eastAsia="Times New Roman" w:hAnsi="Times New Roman" w:cs="Times New Roman"/>
          <w:sz w:val="24"/>
          <w:szCs w:val="24"/>
          <w:lang w:eastAsia="bg-BG"/>
        </w:rPr>
        <w:t>(1)</w:t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F0DC3"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Ако </w:t>
      </w:r>
      <w:r w:rsidR="00BF0DC3" w:rsidRPr="00BF0DC3">
        <w:rPr>
          <w:rFonts w:ascii="Times New Roman" w:eastAsia="PMingLiU" w:hAnsi="Times New Roman" w:cs="Times New Roman"/>
          <w:sz w:val="24"/>
          <w:szCs w:val="24"/>
          <w:lang w:eastAsia="en-GB"/>
        </w:rPr>
        <w:t>ИЗПЪЛНИТЕЛЯТ</w:t>
      </w:r>
      <w:r w:rsidR="00BF0DC3"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 изпълни възложена доставка или част от нея в срок, същият дължи на </w:t>
      </w:r>
      <w:r w:rsidR="00BF0DC3" w:rsidRPr="00BF0DC3">
        <w:rPr>
          <w:rFonts w:ascii="Times New Roman" w:eastAsia="PMingLiU" w:hAnsi="Times New Roman" w:cs="Times New Roman"/>
          <w:bCs/>
          <w:sz w:val="24"/>
          <w:szCs w:val="24"/>
        </w:rPr>
        <w:t>ВЪЗЛОЖИТЕЛЯ</w:t>
      </w:r>
      <w:r w:rsidR="00BF0DC3"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неустойка в размер на 0,5% от общата цена на  отправената заявка за всеки просрочен ден, но не повече от 20% от общата стойност на съответната заявка.</w:t>
      </w:r>
    </w:p>
    <w:p w14:paraId="19627175" w14:textId="77777777" w:rsidR="00BF0DC3" w:rsidRPr="00BF0DC3" w:rsidRDefault="00BF0DC3" w:rsidP="00BF0DC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799A">
        <w:rPr>
          <w:rFonts w:ascii="Times New Roman" w:eastAsia="Times New Roman" w:hAnsi="Times New Roman" w:cs="Times New Roman"/>
          <w:color w:val="000000"/>
          <w:sz w:val="24"/>
          <w:szCs w:val="24"/>
        </w:rPr>
        <w:t>(2</w:t>
      </w:r>
      <w:r w:rsidRPr="00EE799A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Заплащането на уговорената неустойка не лишава страните от възможността да претендират за обезщетение за претърпени вреди и пропуснати ползи по общия ред.</w:t>
      </w:r>
    </w:p>
    <w:p w14:paraId="70A742FC" w14:textId="77777777" w:rsidR="00BF0DC3" w:rsidRPr="00BF0DC3" w:rsidRDefault="00BF0DC3" w:rsidP="00BF0D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C1A133" w14:textId="77777777" w:rsidR="00BF0DC3" w:rsidRPr="00BF0DC3" w:rsidRDefault="00BF0DC3" w:rsidP="00F33F8A">
      <w:pPr>
        <w:tabs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VII</w:t>
      </w:r>
      <w:r w:rsidR="006D267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  <w:r w:rsidRPr="00BF0DC3">
        <w:rPr>
          <w:rFonts w:ascii="Times New Roman" w:eastAsia="Times New Roman" w:hAnsi="Times New Roman" w:cs="Times New Roman"/>
          <w:b/>
          <w:sz w:val="26"/>
          <w:szCs w:val="24"/>
        </w:rPr>
        <w:t xml:space="preserve"> ПРЕКРАТЯВАНЕ на ДОГОВОРА</w:t>
      </w:r>
    </w:p>
    <w:p w14:paraId="2E5211D9" w14:textId="77777777" w:rsidR="00BF0DC3" w:rsidRPr="00BF0DC3" w:rsidRDefault="00EE799A" w:rsidP="00F33F8A">
      <w:pPr>
        <w:tabs>
          <w:tab w:val="left" w:pos="978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12</w:t>
      </w:r>
      <w:r w:rsidR="00755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5524" w:rsidRPr="00755524">
        <w:rPr>
          <w:rFonts w:ascii="Times New Roman" w:hAnsi="Times New Roman" w:cs="Times New Roman"/>
          <w:sz w:val="24"/>
          <w:szCs w:val="24"/>
        </w:rPr>
        <w:t xml:space="preserve">(1) </w:t>
      </w:r>
      <w:r w:rsidR="00755524" w:rsidRPr="00723AFB">
        <w:rPr>
          <w:rFonts w:ascii="Times New Roman" w:hAnsi="Times New Roman" w:cs="Times New Roman"/>
          <w:sz w:val="24"/>
          <w:szCs w:val="24"/>
        </w:rPr>
        <w:t>Настоящият договор се прекратява в следните случаи: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D837006" w14:textId="77777777" w:rsidR="00BF0DC3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F0DC3" w:rsidRPr="00F33F8A">
        <w:rPr>
          <w:rFonts w:ascii="Times New Roman" w:hAnsi="Times New Roman" w:cs="Times New Roman"/>
          <w:sz w:val="24"/>
          <w:szCs w:val="24"/>
        </w:rPr>
        <w:t>с извършване и заплащане на договорената работа;</w:t>
      </w:r>
    </w:p>
    <w:p w14:paraId="566D66E0" w14:textId="77777777" w:rsidR="00F33F8A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F0DC3" w:rsidRPr="00F33F8A">
        <w:rPr>
          <w:rFonts w:ascii="Times New Roman" w:hAnsi="Times New Roman" w:cs="Times New Roman"/>
          <w:sz w:val="24"/>
          <w:szCs w:val="24"/>
        </w:rPr>
        <w:t>по взаимно съгласие между страните</w:t>
      </w:r>
      <w:r w:rsidRPr="00F33F8A">
        <w:rPr>
          <w:rFonts w:ascii="Times New Roman" w:hAnsi="Times New Roman" w:cs="Times New Roman"/>
          <w:sz w:val="24"/>
          <w:szCs w:val="24"/>
        </w:rPr>
        <w:t>, изразено в писмена форма;</w:t>
      </w:r>
    </w:p>
    <w:p w14:paraId="3E109144" w14:textId="77777777" w:rsidR="00BF0DC3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F0DC3" w:rsidRPr="00F33F8A">
        <w:rPr>
          <w:rFonts w:ascii="Times New Roman" w:hAnsi="Times New Roman" w:cs="Times New Roman"/>
          <w:sz w:val="24"/>
          <w:szCs w:val="24"/>
        </w:rPr>
        <w:t>едностранно, от ВЪЗЛОЖИТЕЛЯ, при неизп</w:t>
      </w:r>
      <w:r w:rsidRPr="00F33F8A">
        <w:rPr>
          <w:rFonts w:ascii="Times New Roman" w:hAnsi="Times New Roman" w:cs="Times New Roman"/>
          <w:sz w:val="24"/>
          <w:szCs w:val="24"/>
        </w:rPr>
        <w:t xml:space="preserve">ълнение на някое от договорните </w:t>
      </w:r>
      <w:r w:rsidR="00BF0DC3" w:rsidRPr="00F33F8A">
        <w:rPr>
          <w:rFonts w:ascii="Times New Roman" w:hAnsi="Times New Roman" w:cs="Times New Roman"/>
          <w:sz w:val="24"/>
          <w:szCs w:val="24"/>
        </w:rPr>
        <w:t>задължения, след 3-дневно писмено предизвестие.</w:t>
      </w:r>
    </w:p>
    <w:p w14:paraId="1CA1BB24" w14:textId="77777777" w:rsidR="00F33F8A" w:rsidRPr="00F33F8A" w:rsidRDefault="006D2676" w:rsidP="00F33F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F8A">
        <w:rPr>
          <w:rFonts w:ascii="Times New Roman" w:hAnsi="Times New Roman" w:cs="Times New Roman"/>
          <w:sz w:val="24"/>
          <w:szCs w:val="24"/>
        </w:rPr>
        <w:tab/>
      </w:r>
    </w:p>
    <w:p w14:paraId="03951AF7" w14:textId="77777777" w:rsidR="00F33F8A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33F8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33F8A">
        <w:rPr>
          <w:rFonts w:ascii="Times New Roman" w:hAnsi="Times New Roman" w:cs="Times New Roman"/>
          <w:sz w:val="24"/>
          <w:szCs w:val="24"/>
        </w:rPr>
        <w:t>При настъпване на обективна невъзможност за изпълнението му, за която и да е от страните;</w:t>
      </w:r>
    </w:p>
    <w:p w14:paraId="0A3822C4" w14:textId="77777777" w:rsidR="00F33F8A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33F8A">
        <w:rPr>
          <w:rFonts w:ascii="Times New Roman" w:hAnsi="Times New Roman" w:cs="Times New Roman"/>
          <w:sz w:val="24"/>
          <w:szCs w:val="24"/>
        </w:rPr>
        <w:lastRenderedPageBreak/>
        <w:t>5. При изчерпване на финансовия ресурс, посочен в Раздел ІІІ, чл. 4, ал. 1 от настоящия договор.</w:t>
      </w:r>
    </w:p>
    <w:p w14:paraId="269A730D" w14:textId="77777777" w:rsidR="00F33F8A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33F8A">
        <w:rPr>
          <w:rFonts w:ascii="Times New Roman" w:hAnsi="Times New Roman" w:cs="Times New Roman"/>
          <w:sz w:val="24"/>
          <w:szCs w:val="24"/>
        </w:rPr>
        <w:t>6.</w:t>
      </w:r>
      <w:r w:rsidR="00644A01">
        <w:rPr>
          <w:rFonts w:ascii="Times New Roman" w:hAnsi="Times New Roman" w:cs="Times New Roman"/>
          <w:sz w:val="24"/>
          <w:szCs w:val="24"/>
        </w:rPr>
        <w:t xml:space="preserve"> </w:t>
      </w:r>
      <w:r w:rsidRPr="00F33F8A">
        <w:rPr>
          <w:rFonts w:ascii="Times New Roman" w:hAnsi="Times New Roman" w:cs="Times New Roman"/>
          <w:sz w:val="24"/>
          <w:szCs w:val="24"/>
        </w:rPr>
        <w:t>Едностранно, от ВЪЗЛОЖИТЕЛЯ, без предизвестие, при виновно неизпълнение на задълженията, възложените с настоящия договор от страна на ИЗПЪЛНИТЕЛЯ.</w:t>
      </w:r>
    </w:p>
    <w:p w14:paraId="0E3C75E5" w14:textId="77777777" w:rsidR="00F33F8A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33F8A">
        <w:rPr>
          <w:rFonts w:ascii="Times New Roman" w:hAnsi="Times New Roman" w:cs="Times New Roman"/>
          <w:sz w:val="24"/>
          <w:szCs w:val="24"/>
        </w:rPr>
        <w:t>7</w:t>
      </w:r>
      <w:r w:rsidR="00644A01">
        <w:rPr>
          <w:rFonts w:ascii="Times New Roman" w:hAnsi="Times New Roman" w:cs="Times New Roman"/>
          <w:sz w:val="24"/>
          <w:szCs w:val="24"/>
        </w:rPr>
        <w:t xml:space="preserve">. </w:t>
      </w:r>
      <w:r w:rsidRPr="00F33F8A">
        <w:rPr>
          <w:rFonts w:ascii="Times New Roman" w:hAnsi="Times New Roman" w:cs="Times New Roman"/>
          <w:sz w:val="24"/>
          <w:szCs w:val="24"/>
        </w:rPr>
        <w:t>При прекратяване, ликвидация или обявяване в несъстоятелност на ИЗПЪЛНИТЕЛЯ.</w:t>
      </w:r>
    </w:p>
    <w:p w14:paraId="40838033" w14:textId="77777777" w:rsidR="00F33F8A" w:rsidRPr="00F33F8A" w:rsidRDefault="00F33F8A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33F8A">
        <w:rPr>
          <w:rFonts w:ascii="Times New Roman" w:hAnsi="Times New Roman" w:cs="Times New Roman"/>
          <w:sz w:val="24"/>
          <w:szCs w:val="24"/>
        </w:rPr>
        <w:t>8. Забави изпълнението на някое от съществените си задълженията по договора с повече от 20 (двадесет) работни дни.</w:t>
      </w:r>
    </w:p>
    <w:p w14:paraId="0FD9EC3D" w14:textId="77777777" w:rsidR="00F33F8A" w:rsidRPr="00F33F8A" w:rsidRDefault="00755524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33F8A" w:rsidRPr="00F33F8A">
        <w:rPr>
          <w:rFonts w:ascii="Times New Roman" w:hAnsi="Times New Roman" w:cs="Times New Roman"/>
          <w:sz w:val="24"/>
          <w:szCs w:val="24"/>
        </w:rPr>
        <w:t>. Когато ИЗПЪЛНИТЕЛЯТ не отстрани допуснатите недостатъците и отклоненията в работата си в определения срок.</w:t>
      </w:r>
    </w:p>
    <w:p w14:paraId="36488D1E" w14:textId="77777777" w:rsidR="00F33F8A" w:rsidRPr="00F33F8A" w:rsidRDefault="00755524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33F8A" w:rsidRPr="00F33F8A">
        <w:rPr>
          <w:rFonts w:ascii="Times New Roman" w:hAnsi="Times New Roman" w:cs="Times New Roman"/>
          <w:sz w:val="24"/>
          <w:szCs w:val="24"/>
        </w:rPr>
        <w:t>. Когато ИЗПЪЛНИТЕЛЯТ системно не изпълнява задълженията си по договора.</w:t>
      </w:r>
    </w:p>
    <w:p w14:paraId="185A9124" w14:textId="77777777" w:rsidR="00F33F8A" w:rsidRPr="00F33F8A" w:rsidRDefault="00755524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F33F8A" w:rsidRPr="00F33F8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3F8A" w:rsidRPr="00F33F8A">
        <w:rPr>
          <w:rFonts w:ascii="Times New Roman" w:hAnsi="Times New Roman" w:cs="Times New Roman"/>
          <w:sz w:val="24"/>
          <w:szCs w:val="24"/>
        </w:rPr>
        <w:t>Когато е необходимо съществено изменение на поръчката, което не позволява договорът да бъде изме</w:t>
      </w:r>
      <w:r w:rsidR="00FB7B45">
        <w:rPr>
          <w:rFonts w:ascii="Times New Roman" w:hAnsi="Times New Roman" w:cs="Times New Roman"/>
          <w:sz w:val="24"/>
          <w:szCs w:val="24"/>
        </w:rPr>
        <w:t xml:space="preserve">нен на основание чл. 116 от </w:t>
      </w:r>
      <w:r w:rsidR="00F33F8A" w:rsidRPr="00F33F8A">
        <w:rPr>
          <w:rFonts w:ascii="Times New Roman" w:hAnsi="Times New Roman" w:cs="Times New Roman"/>
          <w:sz w:val="24"/>
          <w:szCs w:val="24"/>
        </w:rPr>
        <w:t>ЗОП.</w:t>
      </w:r>
    </w:p>
    <w:p w14:paraId="657ED25D" w14:textId="77777777" w:rsidR="00F33F8A" w:rsidRPr="00F33F8A" w:rsidRDefault="00755524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F33F8A" w:rsidRPr="00F33F8A">
        <w:rPr>
          <w:rFonts w:ascii="Times New Roman" w:hAnsi="Times New Roman" w:cs="Times New Roman"/>
          <w:sz w:val="24"/>
          <w:szCs w:val="24"/>
        </w:rPr>
        <w:t xml:space="preserve">. Когато се установи, че по време на провеждане на процедурата за възлагане на поръчката за изпълнителя са били налице обстоятелства по чл. 54, ал. 1, т. 1 </w:t>
      </w:r>
      <w:r w:rsidR="00FB7B45">
        <w:rPr>
          <w:rFonts w:ascii="Times New Roman" w:hAnsi="Times New Roman" w:cs="Times New Roman"/>
          <w:sz w:val="24"/>
          <w:szCs w:val="24"/>
        </w:rPr>
        <w:t xml:space="preserve">от </w:t>
      </w:r>
      <w:r w:rsidR="00F33F8A" w:rsidRPr="00F33F8A">
        <w:rPr>
          <w:rFonts w:ascii="Times New Roman" w:hAnsi="Times New Roman" w:cs="Times New Roman"/>
          <w:sz w:val="24"/>
          <w:szCs w:val="24"/>
        </w:rPr>
        <w:t>ЗОП, въз основа на които е следвало да бъде отстранен от процедурата.</w:t>
      </w:r>
    </w:p>
    <w:p w14:paraId="4D593424" w14:textId="77777777" w:rsidR="00F33F8A" w:rsidRPr="00F33F8A" w:rsidRDefault="00755524" w:rsidP="0075552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F33F8A" w:rsidRPr="00F33F8A">
        <w:rPr>
          <w:rFonts w:ascii="Times New Roman" w:hAnsi="Times New Roman" w:cs="Times New Roman"/>
          <w:sz w:val="24"/>
          <w:szCs w:val="24"/>
        </w:rPr>
        <w:t>. Поръчката не е следвало да бъде възложена на ИЗПЪЛНИТЕЛЯ поради наличие на нарушение, постановено от Съда на Европейския съюз в процедура по чл. 258 ДФЕС.</w:t>
      </w:r>
    </w:p>
    <w:p w14:paraId="72323AAB" w14:textId="77777777" w:rsidR="00F33F8A" w:rsidRPr="00F33F8A" w:rsidRDefault="00F33F8A" w:rsidP="00F33F8A">
      <w:pPr>
        <w:shd w:val="clear" w:color="auto" w:fill="FFFFFF"/>
        <w:tabs>
          <w:tab w:val="left" w:pos="1134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F8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Pr="00F33F8A">
        <w:rPr>
          <w:rFonts w:ascii="Times New Roman" w:eastAsia="Times New Roman" w:hAnsi="Times New Roman" w:cs="Times New Roman"/>
          <w:sz w:val="24"/>
          <w:szCs w:val="24"/>
        </w:rPr>
        <w:t>(2) В случаите по ал. 1, т.</w:t>
      </w:r>
      <w:r w:rsidR="00755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F8A">
        <w:rPr>
          <w:rFonts w:ascii="Times New Roman" w:eastAsia="Times New Roman" w:hAnsi="Times New Roman" w:cs="Times New Roman"/>
          <w:sz w:val="24"/>
          <w:szCs w:val="24"/>
        </w:rPr>
        <w:t>11 и т.</w:t>
      </w:r>
      <w:r w:rsidR="007555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F8A">
        <w:rPr>
          <w:rFonts w:ascii="Times New Roman" w:eastAsia="Times New Roman" w:hAnsi="Times New Roman" w:cs="Times New Roman"/>
          <w:sz w:val="24"/>
          <w:szCs w:val="24"/>
        </w:rPr>
        <w:t>12 ВЪЗЛОЖИТЕЛЯТ не дължи обезщетение за претърпените вреди от прекратяването на дог</w:t>
      </w:r>
      <w:r w:rsidR="00FB7B45">
        <w:rPr>
          <w:rFonts w:ascii="Times New Roman" w:eastAsia="Times New Roman" w:hAnsi="Times New Roman" w:cs="Times New Roman"/>
          <w:sz w:val="24"/>
          <w:szCs w:val="24"/>
        </w:rPr>
        <w:t>овора</w:t>
      </w:r>
      <w:r w:rsidRPr="00F33F8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019A0D" w14:textId="77777777" w:rsidR="00F33F8A" w:rsidRPr="00F33F8A" w:rsidRDefault="00F33F8A" w:rsidP="00F33F8A">
      <w:pPr>
        <w:shd w:val="clear" w:color="auto" w:fill="FFFFFF"/>
        <w:tabs>
          <w:tab w:val="left" w:pos="1276"/>
          <w:tab w:val="left" w:pos="1560"/>
          <w:tab w:val="left" w:pos="978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3F8A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F33F8A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Pr="00F33F8A">
        <w:rPr>
          <w:rFonts w:ascii="Times New Roman" w:eastAsia="Times New Roman" w:hAnsi="Times New Roman" w:cs="Times New Roman"/>
          <w:sz w:val="24"/>
          <w:szCs w:val="24"/>
        </w:rPr>
        <w:t>) ВЪЗЛОЖИТЕЛЯТ може да прекрати договора, ако в резултат на обстоятелства, възникнали след сключването му, не е в състояние да изпълни своите задължения.</w:t>
      </w:r>
    </w:p>
    <w:p w14:paraId="347F95CD" w14:textId="77777777" w:rsidR="006D2676" w:rsidRPr="00FB7B45" w:rsidRDefault="00755524" w:rsidP="00755524">
      <w:pPr>
        <w:shd w:val="clear" w:color="auto" w:fill="FFFFFF"/>
        <w:tabs>
          <w:tab w:val="left" w:pos="709"/>
          <w:tab w:val="left" w:pos="9781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6D2676">
        <w:rPr>
          <w:rFonts w:ascii="Times New Roman" w:hAnsi="Times New Roman" w:cs="Times New Roman"/>
          <w:b/>
          <w:sz w:val="24"/>
          <w:szCs w:val="24"/>
        </w:rPr>
        <w:t>ч</w:t>
      </w:r>
      <w:r w:rsidR="006D2676" w:rsidRPr="006D2676">
        <w:rPr>
          <w:rFonts w:ascii="Times New Roman" w:hAnsi="Times New Roman" w:cs="Times New Roman"/>
          <w:b/>
          <w:sz w:val="24"/>
          <w:szCs w:val="24"/>
        </w:rPr>
        <w:t>л.</w:t>
      </w:r>
      <w:r w:rsidR="00EE799A">
        <w:rPr>
          <w:rFonts w:ascii="Times New Roman" w:hAnsi="Times New Roman" w:cs="Times New Roman"/>
          <w:b/>
          <w:sz w:val="24"/>
          <w:szCs w:val="24"/>
        </w:rPr>
        <w:t xml:space="preserve"> 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2676" w:rsidRPr="0037126E">
        <w:rPr>
          <w:rFonts w:ascii="Times New Roman" w:hAnsi="Times New Roman" w:cs="Times New Roman"/>
          <w:sz w:val="24"/>
          <w:szCs w:val="24"/>
        </w:rPr>
        <w:t>В случай на неизпълнение клаузите на настоящия договор или изпълнение разминаващо се с представената от страна на ИЗПЪЛНИТЕЛЯ оферта, ВЪЗЛОЖИТЕЛЯТ има право да прекрати настоящия дог</w:t>
      </w:r>
      <w:r w:rsidR="00F33F8A" w:rsidRPr="0037126E">
        <w:rPr>
          <w:rFonts w:ascii="Times New Roman" w:hAnsi="Times New Roman" w:cs="Times New Roman"/>
          <w:sz w:val="24"/>
          <w:szCs w:val="24"/>
        </w:rPr>
        <w:t>овор с едномесечно предизвестие</w:t>
      </w:r>
      <w:r w:rsidR="006D2676" w:rsidRPr="0037126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A2B257" w14:textId="77777777" w:rsidR="00BF0DC3" w:rsidRDefault="00BF0DC3" w:rsidP="00BF0DC3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14:paraId="05A0776B" w14:textId="77777777" w:rsidR="006D2676" w:rsidRPr="00BF0DC3" w:rsidRDefault="006D2676" w:rsidP="00BF0DC3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</w:p>
    <w:p w14:paraId="7812061B" w14:textId="77777777" w:rsidR="00BF0DC3" w:rsidRPr="00BF0DC3" w:rsidRDefault="006B70F1" w:rsidP="00BF0DC3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IX</w:t>
      </w:r>
      <w:r w:rsidR="00BF0DC3"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.</w:t>
      </w:r>
      <w:r w:rsidR="00BF0DC3" w:rsidRPr="00BF0DC3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BF0DC3"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ВЪЗСТАНОВЯВАНЕ</w:t>
      </w:r>
    </w:p>
    <w:p w14:paraId="66812986" w14:textId="43E27372" w:rsidR="00BF0DC3" w:rsidRPr="00BF0DC3" w:rsidRDefault="00BF0DC3" w:rsidP="006B70F1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чл.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 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14</w:t>
      </w:r>
      <w:r w:rsidRPr="00BF0DC3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Управляващия Орган на ОП “Развитие на човешките ресурси”2014-2020 г. не верифицира платени от ВЪЗЛОЖИТЕЛЯ разходи, констатирани като неправомерно изплатени суми, ИЗПЪЛНИТЕЛЯТ се задължава да възстанови съответните дължими суми в срок от 5 работни дни от получав</w:t>
      </w:r>
      <w:r w:rsidR="00A97CE3">
        <w:rPr>
          <w:rFonts w:ascii="Times New Roman" w:eastAsia="Batang" w:hAnsi="Times New Roman" w:cs="Times New Roman"/>
          <w:bCs/>
          <w:sz w:val="24"/>
          <w:szCs w:val="24"/>
        </w:rPr>
        <w:t xml:space="preserve">ане на искане за това </w:t>
      </w:r>
      <w:r w:rsidRPr="00AD7AEB">
        <w:rPr>
          <w:rFonts w:ascii="Times New Roman" w:eastAsia="Batang" w:hAnsi="Times New Roman" w:cs="Times New Roman"/>
          <w:bCs/>
          <w:sz w:val="24"/>
          <w:szCs w:val="24"/>
        </w:rPr>
        <w:t>по сметка</w:t>
      </w:r>
      <w:r w:rsidR="000434F7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="000434F7" w:rsidRPr="000434F7">
        <w:rPr>
          <w:rFonts w:ascii="Times New Roman" w:eastAsia="Batang" w:hAnsi="Times New Roman" w:cs="Times New Roman"/>
          <w:bCs/>
          <w:sz w:val="24"/>
          <w:szCs w:val="24"/>
        </w:rPr>
        <w:t xml:space="preserve">BG87STSA93003210003810; </w:t>
      </w:r>
      <w:proofErr w:type="gramStart"/>
      <w:r w:rsidR="000434F7" w:rsidRPr="000434F7">
        <w:rPr>
          <w:rFonts w:ascii="Times New Roman" w:eastAsia="Batang" w:hAnsi="Times New Roman" w:cs="Times New Roman"/>
          <w:bCs/>
          <w:sz w:val="24"/>
          <w:szCs w:val="24"/>
        </w:rPr>
        <w:t>BIC:STSABGSF</w:t>
      </w:r>
      <w:proofErr w:type="gramEnd"/>
      <w:r w:rsidR="000434F7">
        <w:rPr>
          <w:rFonts w:ascii="Times New Roman" w:eastAsia="Batang" w:hAnsi="Times New Roman" w:cs="Times New Roman"/>
          <w:bCs/>
          <w:sz w:val="24"/>
          <w:szCs w:val="24"/>
        </w:rPr>
        <w:t xml:space="preserve"> </w:t>
      </w:r>
      <w:r w:rsidRPr="00AD7AEB">
        <w:rPr>
          <w:rFonts w:ascii="Times New Roman" w:eastAsia="Batang" w:hAnsi="Times New Roman" w:cs="Times New Roman"/>
          <w:bCs/>
          <w:sz w:val="24"/>
          <w:szCs w:val="24"/>
        </w:rPr>
        <w:t>на ВЪЗЛОЖИТЕЛЯ.</w:t>
      </w:r>
    </w:p>
    <w:p w14:paraId="0422F34B" w14:textId="77777777" w:rsidR="00BF0DC3" w:rsidRPr="00BF0DC3" w:rsidRDefault="00BF0DC3" w:rsidP="006B70F1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чл.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 </w:t>
      </w: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1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5</w:t>
      </w:r>
      <w:r w:rsidRPr="00BF0DC3">
        <w:rPr>
          <w:rFonts w:ascii="Times New Roman" w:eastAsia="Batang" w:hAnsi="Times New Roman" w:cs="Times New Roman"/>
          <w:bCs/>
          <w:sz w:val="24"/>
          <w:szCs w:val="24"/>
        </w:rPr>
        <w:t xml:space="preserve"> В случай, че ИЗПЪЛНИТЕЛЯТ не възстанови изисканите суми в упоменатия срок, ВЪЗЛОЖИТЕЛЯТ има право на обезщетение за забавено плащане, в размер на законовата лихва за периода на просрочието.</w:t>
      </w:r>
      <w:r w:rsidRPr="00BF0DC3">
        <w:rPr>
          <w:rFonts w:ascii="Times New Roman" w:eastAsia="Batang" w:hAnsi="Times New Roman" w:cs="Times New Roman"/>
          <w:bCs/>
          <w:sz w:val="24"/>
          <w:szCs w:val="24"/>
        </w:rPr>
        <w:tab/>
      </w:r>
    </w:p>
    <w:p w14:paraId="4BDC3027" w14:textId="77777777" w:rsidR="00BF0DC3" w:rsidRPr="00BF0DC3" w:rsidRDefault="00BF0DC3" w:rsidP="006B70F1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</w:rPr>
      </w:pP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чл.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 </w:t>
      </w: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1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6</w:t>
      </w:r>
      <w:r w:rsidRPr="00BF0DC3">
        <w:rPr>
          <w:rFonts w:ascii="Times New Roman" w:eastAsia="Batang" w:hAnsi="Times New Roman" w:cs="Times New Roman"/>
          <w:bCs/>
          <w:sz w:val="24"/>
          <w:szCs w:val="24"/>
        </w:rPr>
        <w:t xml:space="preserve"> Ако след приключване на проекта или по време на изпълнение на проекта, в случай на препоръки от Одитиращ орган и/или на база негови констатации, бъдат поискани финансови корекции, ИЗПЪЛНИТЕЛЯТ се задължава да възстанови посочената сума, в указания размер и срок, на ВЪЗЛОЖИТЕЛЯ.</w:t>
      </w:r>
    </w:p>
    <w:p w14:paraId="593032F1" w14:textId="77777777" w:rsidR="00BF0DC3" w:rsidRPr="00BF0DC3" w:rsidRDefault="00BF0DC3" w:rsidP="006B70F1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чл.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 </w:t>
      </w:r>
      <w:r w:rsidRPr="00BF0DC3">
        <w:rPr>
          <w:rFonts w:ascii="Times New Roman" w:eastAsia="Batang" w:hAnsi="Times New Roman" w:cs="Times New Roman"/>
          <w:b/>
          <w:bCs/>
          <w:sz w:val="24"/>
          <w:szCs w:val="24"/>
        </w:rPr>
        <w:t>1</w:t>
      </w:r>
      <w:r w:rsidR="006B70F1">
        <w:rPr>
          <w:rFonts w:ascii="Times New Roman" w:eastAsia="Batang" w:hAnsi="Times New Roman" w:cs="Times New Roman"/>
          <w:b/>
          <w:bCs/>
          <w:sz w:val="24"/>
          <w:szCs w:val="24"/>
          <w:lang w:val="en-US"/>
        </w:rPr>
        <w:t>7</w:t>
      </w:r>
      <w:r w:rsidRPr="00BF0DC3">
        <w:rPr>
          <w:rFonts w:ascii="Times New Roman" w:eastAsia="Batang" w:hAnsi="Times New Roman" w:cs="Times New Roman"/>
          <w:bCs/>
          <w:sz w:val="24"/>
          <w:szCs w:val="24"/>
        </w:rPr>
        <w:t xml:space="preserve"> Банковите такси, свързани с връщането на дължими суми на ВЪЗЛОЖИТЕЛЯ, са изцяло за сметка на ИЗПЪЛНИТЕЛЯ.</w:t>
      </w:r>
    </w:p>
    <w:p w14:paraId="291F1B2C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14:paraId="296235BC" w14:textId="77777777" w:rsidR="00BF0DC3" w:rsidRPr="00BF0DC3" w:rsidRDefault="00BF0DC3" w:rsidP="00BF0DC3">
      <w:pPr>
        <w:tabs>
          <w:tab w:val="left" w:pos="2160"/>
        </w:tabs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  <w:lang w:val="en-US"/>
        </w:rPr>
      </w:pPr>
      <w:r w:rsidRPr="00BF0DC3">
        <w:rPr>
          <w:rFonts w:ascii="Times New Roman" w:eastAsia="MS Mincho" w:hAnsi="Times New Roman" w:cs="Times New Roman"/>
          <w:b/>
          <w:sz w:val="24"/>
          <w:szCs w:val="24"/>
          <w:lang w:val="en-US"/>
        </w:rPr>
        <w:t>Х. ПОВЕРИТЕЛНОСТ</w:t>
      </w:r>
    </w:p>
    <w:p w14:paraId="37B44377" w14:textId="7011D190" w:rsidR="00BF0DC3" w:rsidRPr="00BF0DC3" w:rsidRDefault="006B70F1" w:rsidP="006B70F1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          </w:t>
      </w:r>
      <w:r w:rsidR="001400AE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 </w:t>
      </w:r>
      <w:r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>ч</w:t>
      </w:r>
      <w:r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>л.</w:t>
      </w:r>
      <w:r w:rsidR="001400AE">
        <w:rPr>
          <w:rFonts w:ascii="Times New Roman" w:eastAsia="MS Mincho" w:hAnsi="Times New Roman" w:cs="Times New Roman"/>
          <w:b/>
          <w:sz w:val="24"/>
          <w:szCs w:val="24"/>
          <w:lang w:eastAsia="en-GB"/>
        </w:rPr>
        <w:t xml:space="preserve"> </w:t>
      </w:r>
      <w:r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18 </w:t>
      </w:r>
      <w:r w:rsidR="00BF0DC3" w:rsidRPr="00BF0DC3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>(1).</w:t>
      </w:r>
      <w:r w:rsidR="00BF0DC3" w:rsidRPr="00BF0DC3">
        <w:rPr>
          <w:rFonts w:ascii="Times New Roman" w:eastAsia="MS Mincho" w:hAnsi="Times New Roman" w:cs="Times New Roman"/>
          <w:b/>
          <w:sz w:val="24"/>
          <w:szCs w:val="24"/>
          <w:lang w:val="en-US" w:eastAsia="en-GB"/>
        </w:rPr>
        <w:t xml:space="preserve"> </w:t>
      </w:r>
      <w:r w:rsidR="00BF0DC3" w:rsidRPr="006B70F1">
        <w:rPr>
          <w:rFonts w:ascii="Times New Roman" w:eastAsia="MS Mincho" w:hAnsi="Times New Roman" w:cs="Times New Roman"/>
          <w:sz w:val="24"/>
          <w:szCs w:val="24"/>
          <w:lang w:val="en-US" w:eastAsia="en-GB"/>
        </w:rPr>
        <w:t xml:space="preserve">ВЪЗЛОЖИТЕЛЯТ и </w:t>
      </w:r>
      <w:r w:rsidR="00BF0DC3" w:rsidRPr="006B70F1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ИЗПЪЛНИТЕЛЯТ</w:t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задължават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запазят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поверителността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информация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или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други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lastRenderedPageBreak/>
        <w:t>материали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срок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по-малко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три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години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считано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31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декември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след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предаването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отчетите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страна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УО, в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които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включени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разходите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операцията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198D01BA" w14:textId="77777777" w:rsidR="00BF0DC3" w:rsidRPr="00BF0DC3" w:rsidRDefault="00BF0DC3" w:rsidP="00BF0DC3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(2)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Европейската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комисия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има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достъп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всички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документи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предоставени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Управляващия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орган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като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същите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поверителност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5187F9B6" w14:textId="77777777" w:rsidR="00BF0DC3" w:rsidRPr="00BF0DC3" w:rsidRDefault="00BF0DC3" w:rsidP="00BF0DC3">
      <w:pPr>
        <w:tabs>
          <w:tab w:val="left" w:pos="21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en-GB"/>
        </w:rPr>
      </w:pPr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(3)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реализиране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своите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6B70F1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>правомощия</w:t>
      </w:r>
      <w:proofErr w:type="spellEnd"/>
      <w:r w:rsidRPr="006B70F1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ВЪЗЛОЖИТЕЛЯТ и ИЗПЪЛНИТЕЛЯТ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спазват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изискванията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защита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личните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данни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съобразно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разпоредбите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чл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. 5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Регламент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(ЕС, ЕВРАТОМ) № 966/2012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Европейския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парламент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Съвета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относно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финансовите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правила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,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приложими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общия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бюджет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Съюза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отмяна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Регламент (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EO</w:t>
      </w:r>
      <w:r w:rsidRPr="00BF0DC3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, Евратом) №1605/2002 на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>Съвета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и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приложимото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национално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</w:t>
      </w:r>
      <w:proofErr w:type="spellStart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законодателство</w:t>
      </w:r>
      <w:proofErr w:type="spellEnd"/>
      <w:r w:rsidRPr="00BF0DC3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.</w:t>
      </w:r>
    </w:p>
    <w:p w14:paraId="6070A318" w14:textId="1FDB8ACB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5C2DB70B" w14:textId="0A223FBC" w:rsidR="00BF0DC3" w:rsidRPr="00BF0DC3" w:rsidRDefault="00A97CE3" w:rsidP="00BF0DC3">
      <w:pPr>
        <w:keepNext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Х</w:t>
      </w:r>
      <w:r w:rsidR="00BF0DC3" w:rsidRPr="00BF0DC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. ДВОЙНО ФИНАНСИРАНЕ</w:t>
      </w:r>
    </w:p>
    <w:p w14:paraId="60D40D57" w14:textId="082990F1" w:rsidR="00BF0DC3" w:rsidRDefault="00A97CE3" w:rsidP="00A97CE3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чл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19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ВЪЗЛОЖИТЕЛЯТ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задължава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допуска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двойно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изпълнението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договор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за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безвъзмездна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помощ</w:t>
      </w:r>
      <w:proofErr w:type="spellEnd"/>
      <w:r w:rsidR="00BF0DC3" w:rsidRPr="00BF0DC3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№ </w:t>
      </w:r>
      <w:r w:rsidR="006B70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BG05M9OP001-2.004-0042-C02, </w:t>
      </w:r>
      <w:proofErr w:type="spellStart"/>
      <w:r w:rsidR="006B70F1">
        <w:rPr>
          <w:rFonts w:ascii="Times New Roman" w:eastAsia="Times New Roman" w:hAnsi="Times New Roman" w:cs="Times New Roman"/>
          <w:sz w:val="24"/>
          <w:szCs w:val="24"/>
          <w:lang w:val="en-US"/>
        </w:rPr>
        <w:t>анексиран</w:t>
      </w:r>
      <w:proofErr w:type="spellEnd"/>
      <w:r w:rsidR="006B70F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6B70F1" w:rsidRPr="006A132C">
        <w:rPr>
          <w:rFonts w:ascii="Times New Roman" w:hAnsi="Times New Roman"/>
          <w:sz w:val="24"/>
          <w:szCs w:val="24"/>
          <w:lang w:val="ru-RU"/>
        </w:rPr>
        <w:t>анексиран</w:t>
      </w:r>
      <w:proofErr w:type="spellEnd"/>
      <w:r w:rsidR="006B70F1" w:rsidRPr="006A132C">
        <w:rPr>
          <w:rFonts w:ascii="Times New Roman" w:hAnsi="Times New Roman"/>
          <w:sz w:val="24"/>
          <w:szCs w:val="24"/>
          <w:lang w:val="ru-RU"/>
        </w:rPr>
        <w:t xml:space="preserve"> с </w:t>
      </w:r>
      <w:proofErr w:type="spellStart"/>
      <w:r w:rsidR="006B70F1" w:rsidRPr="006A132C">
        <w:rPr>
          <w:rFonts w:ascii="Times New Roman" w:hAnsi="Times New Roman"/>
          <w:sz w:val="24"/>
          <w:szCs w:val="24"/>
          <w:lang w:val="ru-RU"/>
        </w:rPr>
        <w:t>Допълнително</w:t>
      </w:r>
      <w:proofErr w:type="spellEnd"/>
      <w:r w:rsidR="006B70F1" w:rsidRPr="006A132C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B70F1" w:rsidRPr="006A132C">
        <w:rPr>
          <w:rFonts w:ascii="Times New Roman" w:hAnsi="Times New Roman"/>
          <w:sz w:val="24"/>
          <w:szCs w:val="24"/>
          <w:lang w:val="ru-RU"/>
        </w:rPr>
        <w:t>споразумение</w:t>
      </w:r>
      <w:proofErr w:type="spellEnd"/>
      <w:r w:rsidR="006B70F1" w:rsidRPr="006A132C">
        <w:rPr>
          <w:rFonts w:ascii="Times New Roman" w:hAnsi="Times New Roman"/>
          <w:sz w:val="24"/>
          <w:szCs w:val="24"/>
          <w:lang w:val="ru-RU"/>
        </w:rPr>
        <w:t xml:space="preserve"> № 01 от 21.12.2019 </w:t>
      </w:r>
      <w:r w:rsidR="006B70F1">
        <w:rPr>
          <w:rFonts w:ascii="Times New Roman" w:hAnsi="Times New Roman"/>
          <w:sz w:val="24"/>
          <w:szCs w:val="24"/>
        </w:rPr>
        <w:t>г.</w:t>
      </w:r>
      <w:r w:rsidR="006B70F1" w:rsidRPr="00AF5E26">
        <w:rPr>
          <w:rFonts w:ascii="Times New Roman" w:hAnsi="Times New Roman"/>
          <w:sz w:val="24"/>
          <w:szCs w:val="24"/>
        </w:rPr>
        <w:t xml:space="preserve">, финансиран по Оперативна програма „Развитие на човешките </w:t>
      </w:r>
      <w:proofErr w:type="gramStart"/>
      <w:r w:rsidR="006B70F1" w:rsidRPr="00AF5E26">
        <w:rPr>
          <w:rFonts w:ascii="Times New Roman" w:hAnsi="Times New Roman"/>
          <w:sz w:val="24"/>
          <w:szCs w:val="24"/>
        </w:rPr>
        <w:t>ресурси“ 2014</w:t>
      </w:r>
      <w:proofErr w:type="gramEnd"/>
      <w:r w:rsidR="006B70F1" w:rsidRPr="00AF5E26">
        <w:rPr>
          <w:rFonts w:ascii="Times New Roman" w:hAnsi="Times New Roman"/>
          <w:sz w:val="24"/>
          <w:szCs w:val="24"/>
        </w:rPr>
        <w:t>-2020, процедура чрез директно предоставяне на конкретен бенефициент BG05M9OP001-2.004 „У</w:t>
      </w:r>
      <w:r w:rsidR="006B70F1">
        <w:rPr>
          <w:rFonts w:ascii="Times New Roman" w:hAnsi="Times New Roman"/>
          <w:sz w:val="24"/>
          <w:szCs w:val="24"/>
        </w:rPr>
        <w:t>слуги за ранно детско развитие“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проект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Комплекс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социално-здравни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услуги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деца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семейства</w:t>
      </w:r>
      <w:proofErr w:type="spellEnd"/>
      <w:r w:rsidR="00BF0DC3" w:rsidRPr="00BF0DC3">
        <w:rPr>
          <w:rFonts w:ascii="Times New Roman" w:eastAsia="Times New Roman" w:hAnsi="Times New Roman" w:cs="Times New Roman"/>
          <w:sz w:val="24"/>
          <w:szCs w:val="24"/>
          <w:lang w:val="en-US"/>
        </w:rPr>
        <w:t>”.</w:t>
      </w:r>
    </w:p>
    <w:p w14:paraId="797EC091" w14:textId="77777777" w:rsidR="00A97CE3" w:rsidRPr="00BF0DC3" w:rsidRDefault="00A97CE3" w:rsidP="00A97CE3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7FD9C98F" w14:textId="77777777" w:rsidR="00A97CE3" w:rsidRPr="00A97CE3" w:rsidRDefault="00A97CE3" w:rsidP="00A97CE3">
      <w:pPr>
        <w:shd w:val="clear" w:color="auto" w:fill="FFFFFF"/>
        <w:autoSpaceDE w:val="0"/>
        <w:autoSpaceDN w:val="0"/>
        <w:adjustRightInd w:val="0"/>
        <w:spacing w:before="240" w:after="120" w:line="24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7CE3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A97CE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A97CE3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97CE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 УСЛОВИЯ</w:t>
      </w:r>
    </w:p>
    <w:p w14:paraId="61168296" w14:textId="1EC5B03A" w:rsidR="00A97CE3" w:rsidRPr="00A97CE3" w:rsidRDefault="00A97CE3" w:rsidP="00A97CE3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A97CE3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Pr="00A97CE3">
        <w:rPr>
          <w:rFonts w:ascii="Times New Roman" w:eastAsia="Times New Roman" w:hAnsi="Times New Roman" w:cs="Times New Roman"/>
          <w:sz w:val="24"/>
          <w:szCs w:val="24"/>
        </w:rPr>
        <w:tab/>
        <w:t>Договорът влиза в сила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продължава действието си</w:t>
      </w:r>
      <w:r w:rsidRPr="00A97CE3">
        <w:rPr>
          <w:rFonts w:ascii="Times New Roman" w:eastAsia="Times New Roman" w:hAnsi="Times New Roman" w:cs="Times New Roman"/>
          <w:sz w:val="24"/>
          <w:szCs w:val="24"/>
        </w:rPr>
        <w:t xml:space="preserve"> при условията на чл. 2 от настоящия договор.</w:t>
      </w:r>
    </w:p>
    <w:p w14:paraId="379C9646" w14:textId="7A5BE61B" w:rsidR="00A97CE3" w:rsidRPr="00A97CE3" w:rsidRDefault="00A97CE3" w:rsidP="00A97CE3">
      <w:p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A97CE3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21</w:t>
      </w:r>
      <w:r w:rsidRPr="00A97CE3">
        <w:rPr>
          <w:rFonts w:ascii="Times New Roman" w:eastAsia="Times New Roman" w:hAnsi="Times New Roman" w:cs="Times New Roman"/>
          <w:sz w:val="24"/>
          <w:szCs w:val="24"/>
        </w:rPr>
        <w:tab/>
        <w:t>Изменение на договора за обществена поръчка се допуска по изключение в случаите, регламентирани в чл. 116 от ЗОП.</w:t>
      </w:r>
    </w:p>
    <w:p w14:paraId="0D3DD6D8" w14:textId="2F113C07" w:rsidR="00A97CE3" w:rsidRPr="00A97CE3" w:rsidRDefault="00A97CE3" w:rsidP="00A97CE3">
      <w:pPr>
        <w:shd w:val="clear" w:color="auto" w:fill="FFFFFF"/>
        <w:tabs>
          <w:tab w:val="left" w:pos="1276"/>
          <w:tab w:val="left" w:pos="1560"/>
        </w:tabs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Pr="00A97CE3">
        <w:rPr>
          <w:rFonts w:ascii="Times New Roman" w:eastAsia="Calibri" w:hAnsi="Times New Roman" w:cs="Times New Roman"/>
          <w:b/>
          <w:sz w:val="24"/>
          <w:szCs w:val="24"/>
        </w:rPr>
        <w:t>л.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22</w:t>
      </w:r>
      <w:r w:rsidRPr="00A97CE3">
        <w:rPr>
          <w:rFonts w:ascii="Times New Roman" w:eastAsia="Calibri" w:hAnsi="Times New Roman" w:cs="Times New Roman"/>
          <w:sz w:val="24"/>
          <w:szCs w:val="24"/>
        </w:rPr>
        <w:tab/>
        <w:t xml:space="preserve">Всяка от страните по настоящия договор се задължава да не разпространява информация за другата страна, станала й известна при или по повод изпълнението на договора. Информацията по предходното изречение включва и обстоятелства, свързани с търговска дейност, технически процеси, проекти или финанси на страните или във връзка с ноу-хау, изобретения, полезни модели или други права от подобен характер свързани с изпълнението на договора. </w:t>
      </w:r>
      <w:r w:rsidRPr="00A97CE3">
        <w:rPr>
          <w:rFonts w:ascii="Times New Roman" w:eastAsia="Times New Roman" w:hAnsi="Times New Roman" w:cs="Times New Roman"/>
          <w:bCs/>
          <w:iCs/>
          <w:sz w:val="24"/>
          <w:szCs w:val="24"/>
        </w:rPr>
        <w:t>Това правило не се прилага по отношение на задължителната информация, която възложителят следва да представи на Агенцията по обществени поръчки съобразно реда, предвиден в ЗОП.</w:t>
      </w:r>
    </w:p>
    <w:p w14:paraId="1867E706" w14:textId="69CAD532" w:rsidR="00A97CE3" w:rsidRPr="00A97CE3" w:rsidRDefault="001400AE" w:rsidP="00A97CE3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="00A97CE3" w:rsidRPr="00A97CE3">
        <w:rPr>
          <w:rFonts w:ascii="Times New Roman" w:eastAsia="Calibri" w:hAnsi="Times New Roman" w:cs="Times New Roman"/>
          <w:b/>
          <w:sz w:val="24"/>
          <w:szCs w:val="24"/>
        </w:rPr>
        <w:t>л.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23</w:t>
      </w:r>
      <w:r w:rsidR="00A97CE3" w:rsidRPr="00A97CE3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97CE3" w:rsidRPr="00A97CE3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7CE3" w:rsidRPr="00A97CE3">
        <w:rPr>
          <w:rFonts w:ascii="Times New Roman" w:eastAsia="Times New Roman" w:hAnsi="Times New Roman" w:cs="Times New Roman"/>
          <w:bCs/>
          <w:iCs/>
          <w:sz w:val="24"/>
          <w:szCs w:val="24"/>
        </w:rPr>
        <w:t>Адресите за кореспонденция между страните по настоящия договор са както следва:</w:t>
      </w:r>
    </w:p>
    <w:p w14:paraId="3021E235" w14:textId="01942D6E" w:rsidR="00A97CE3" w:rsidRPr="00A97CE3" w:rsidRDefault="00A97CE3" w:rsidP="000D7499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A97CE3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A97CE3">
        <w:rPr>
          <w:rFonts w:ascii="Times New Roman" w:eastAsia="Calibri" w:hAnsi="Times New Roman" w:cs="Times New Roman"/>
          <w:b/>
          <w:i/>
          <w:sz w:val="24"/>
          <w:szCs w:val="24"/>
        </w:rPr>
        <w:t>ВЪЗЛОЖИТЕЛЯ</w:t>
      </w:r>
      <w:r w:rsidRPr="00A97CE3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C9F88BD" w14:textId="2937B60B" w:rsidR="00A97CE3" w:rsidRPr="00A97CE3" w:rsidRDefault="00A97CE3" w:rsidP="000D7499">
      <w:pPr>
        <w:widowControl w:val="0"/>
        <w:numPr>
          <w:ilvl w:val="0"/>
          <w:numId w:val="8"/>
        </w:numPr>
        <w:shd w:val="clear" w:color="auto" w:fill="FFFFFF"/>
        <w:tabs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/>
        </w:rPr>
        <w:t>………………………………………………………………………………</w:t>
      </w:r>
    </w:p>
    <w:p w14:paraId="590BCA1A" w14:textId="77777777" w:rsidR="00A97CE3" w:rsidRPr="00A97CE3" w:rsidRDefault="00A97CE3" w:rsidP="00A97CE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CE3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Pr="00A97CE3">
        <w:rPr>
          <w:rFonts w:ascii="Times New Roman" w:eastAsia="Calibri" w:hAnsi="Times New Roman" w:cs="Times New Roman"/>
          <w:b/>
          <w:i/>
          <w:sz w:val="24"/>
          <w:szCs w:val="24"/>
        </w:rPr>
        <w:t>ИЗПЪЛНИТЕЛЯ</w:t>
      </w:r>
      <w:r w:rsidRPr="00A97CE3">
        <w:rPr>
          <w:rFonts w:ascii="Times New Roman" w:eastAsia="Calibri" w:hAnsi="Times New Roman" w:cs="Times New Roman"/>
          <w:sz w:val="24"/>
          <w:szCs w:val="24"/>
        </w:rPr>
        <w:t>:</w:t>
      </w:r>
      <w:r w:rsidRPr="00A97C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1EEFD9C8" w14:textId="594F7A18" w:rsidR="00A97CE3" w:rsidRPr="00A97CE3" w:rsidRDefault="00A97CE3" w:rsidP="00A97CE3">
      <w:pPr>
        <w:widowControl w:val="0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7CE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……………………………………………………..</w:t>
      </w:r>
    </w:p>
    <w:p w14:paraId="72828EEB" w14:textId="77777777" w:rsidR="00A97CE3" w:rsidRPr="00A97CE3" w:rsidRDefault="00A97CE3" w:rsidP="00A97CE3">
      <w:pPr>
        <w:shd w:val="clear" w:color="auto" w:fill="FFFFFF"/>
        <w:tabs>
          <w:tab w:val="left" w:pos="1134"/>
        </w:tabs>
        <w:spacing w:after="0" w:line="240" w:lineRule="auto"/>
        <w:ind w:left="1080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B1AF3B" w14:textId="06C12785" w:rsidR="00A97CE3" w:rsidRPr="00A97CE3" w:rsidRDefault="001400AE" w:rsidP="00A97CE3">
      <w:pPr>
        <w:shd w:val="clear" w:color="auto" w:fill="FFFFFF"/>
        <w:spacing w:after="0" w:line="240" w:lineRule="auto"/>
        <w:ind w:right="-284" w:firstLine="7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</w:t>
      </w:r>
      <w:r w:rsidR="00A97CE3" w:rsidRPr="00A97CE3">
        <w:rPr>
          <w:rFonts w:ascii="Times New Roman" w:eastAsia="Calibri" w:hAnsi="Times New Roman" w:cs="Times New Roman"/>
          <w:b/>
          <w:sz w:val="24"/>
          <w:szCs w:val="24"/>
        </w:rPr>
        <w:t>л.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24 </w:t>
      </w:r>
      <w:r w:rsidR="00A97CE3" w:rsidRPr="00A97CE3">
        <w:rPr>
          <w:rFonts w:ascii="Times New Roman" w:eastAsia="Times New Roman" w:hAnsi="Times New Roman" w:cs="Times New Roman"/>
          <w:bCs/>
          <w:iCs/>
          <w:sz w:val="24"/>
          <w:szCs w:val="24"/>
        </w:rPr>
        <w:t>Всички съобщения между страните във връзка с настоящия договор следва да бъдат в писмена форма. При промяна на посочените данни, всяка от страните е длъжна да уведоми другата в седемдневен срок от настъпване на промяната. В противен случай всяко изпратено съобщение се смята за получено, считано от датата на изпращането му, ако е изпратено на последния известен адрес.</w:t>
      </w:r>
    </w:p>
    <w:p w14:paraId="5C9C2699" w14:textId="0C82CDAD" w:rsidR="00A97CE3" w:rsidRPr="00A97CE3" w:rsidRDefault="001400AE" w:rsidP="00A97CE3">
      <w:pPr>
        <w:shd w:val="clear" w:color="auto" w:fill="FFFFFF"/>
        <w:tabs>
          <w:tab w:val="left" w:pos="1560"/>
        </w:tabs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ч</w:t>
      </w:r>
      <w:r w:rsidR="00A97CE3" w:rsidRPr="00A97CE3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25</w:t>
      </w:r>
      <w:r w:rsidR="00A97CE3" w:rsidRPr="00A97CE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97CE3" w:rsidRPr="00A97CE3">
        <w:rPr>
          <w:rFonts w:ascii="Times New Roman" w:eastAsia="Times New Roman" w:hAnsi="Times New Roman" w:cs="Times New Roman"/>
          <w:sz w:val="24"/>
          <w:szCs w:val="24"/>
        </w:rPr>
        <w:t>Всички допълнително възникнали въпроси след подписването на договора и свързани с неговото изпълнение ще се решават от д</w:t>
      </w:r>
      <w:r w:rsidR="00A97CE3">
        <w:rPr>
          <w:rFonts w:ascii="Times New Roman" w:eastAsia="Times New Roman" w:hAnsi="Times New Roman" w:cs="Times New Roman"/>
          <w:sz w:val="24"/>
          <w:szCs w:val="24"/>
        </w:rPr>
        <w:t xml:space="preserve">вете страни </w:t>
      </w:r>
      <w:r w:rsidR="00A97CE3" w:rsidRPr="00A97CE3">
        <w:rPr>
          <w:rFonts w:ascii="Times New Roman" w:eastAsia="Times New Roman" w:hAnsi="Times New Roman" w:cs="Times New Roman"/>
          <w:sz w:val="24"/>
          <w:szCs w:val="24"/>
        </w:rPr>
        <w:t xml:space="preserve">с двустранни </w:t>
      </w:r>
      <w:proofErr w:type="spellStart"/>
      <w:r w:rsidR="00A97CE3" w:rsidRPr="00A97CE3">
        <w:rPr>
          <w:rFonts w:ascii="Times New Roman" w:eastAsia="Times New Roman" w:hAnsi="Times New Roman" w:cs="Times New Roman"/>
          <w:sz w:val="24"/>
          <w:szCs w:val="24"/>
        </w:rPr>
        <w:t>писменни</w:t>
      </w:r>
      <w:proofErr w:type="spellEnd"/>
      <w:r w:rsidR="00A97CE3" w:rsidRPr="00A97CE3">
        <w:rPr>
          <w:rFonts w:ascii="Times New Roman" w:eastAsia="Times New Roman" w:hAnsi="Times New Roman" w:cs="Times New Roman"/>
          <w:sz w:val="24"/>
          <w:szCs w:val="24"/>
        </w:rPr>
        <w:t xml:space="preserve"> споразумения, които не могат да променят или допълват елементите на договора в нарушение на чл. 112, ал. 4 от ЗОП</w:t>
      </w:r>
      <w:r w:rsidR="00A97CE3" w:rsidRPr="00A97CE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210B579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Batang" w:hAnsi="Times New Roman" w:cs="Times New Roman"/>
          <w:bCs/>
          <w:sz w:val="24"/>
          <w:szCs w:val="24"/>
          <w:lang w:val="en-US"/>
        </w:rPr>
      </w:pPr>
    </w:p>
    <w:p w14:paraId="160EA7E5" w14:textId="77777777" w:rsidR="00BF0DC3" w:rsidRPr="00BF0DC3" w:rsidRDefault="00BF0DC3" w:rsidP="00BF0DC3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Х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. ЗАКЛЮЧИТЕЛНИ РАЗПОРЕДБИ </w:t>
      </w:r>
    </w:p>
    <w:p w14:paraId="4B4BB3DD" w14:textId="11192FE1" w:rsidR="006B70F1" w:rsidRDefault="001400AE" w:rsidP="00140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чл. 26</w:t>
      </w:r>
      <w:r w:rsidR="00BF0DC3"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6B70F1" w:rsidRPr="00B30CF3">
        <w:rPr>
          <w:rFonts w:ascii="Times New Roman" w:hAnsi="Times New Roman" w:cs="Times New Roman"/>
          <w:sz w:val="24"/>
          <w:szCs w:val="24"/>
        </w:rPr>
        <w:t>За случаи, неуредени с разпоредбите на настоящия договор, се прилагат разпоредбите на действащото законодателство на Република България.</w:t>
      </w:r>
    </w:p>
    <w:p w14:paraId="323FFD8D" w14:textId="2DA8299B" w:rsidR="00BF0DC3" w:rsidRPr="00BF0DC3" w:rsidRDefault="00BF0DC3" w:rsidP="00140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BF0D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чл.</w:t>
      </w:r>
      <w:r w:rsidR="0014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</w:t>
      </w:r>
      <w:r w:rsidR="001400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o-RO"/>
        </w:rPr>
        <w:t>27</w:t>
      </w:r>
      <w:r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Всяка от страните по този договор се задължава да не разпространява информация за другата страна, станала й известна при или по повод изпълнението на този договор.</w:t>
      </w:r>
    </w:p>
    <w:p w14:paraId="5BEEE303" w14:textId="67C5BEEC" w:rsidR="00BF0DC3" w:rsidRPr="00BF0DC3" w:rsidRDefault="001400AE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</w:rPr>
        <w:t>чл.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0DC3" w:rsidRPr="00BF0DC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BF0DC3" w:rsidRPr="00BF0DC3">
        <w:rPr>
          <w:rFonts w:ascii="Times New Roman" w:eastAsia="Times New Roman" w:hAnsi="Times New Roman" w:cs="Times New Roman"/>
          <w:sz w:val="24"/>
          <w:szCs w:val="24"/>
        </w:rPr>
        <w:t xml:space="preserve"> Промяна в адреса или банковата сметка на ИЗПЪЛНИТЕЛЯ се извършва с уведомително писмо от ИЗПЪЛНИТЕЛЯ до ВЪЗЛОЖИТЕЛЯ.</w:t>
      </w:r>
    </w:p>
    <w:p w14:paraId="7687CD4B" w14:textId="77777777" w:rsidR="00BF0DC3" w:rsidRPr="00BF0DC3" w:rsidRDefault="00BF0DC3" w:rsidP="00BF0DC3">
      <w:pPr>
        <w:tabs>
          <w:tab w:val="center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DBA2F7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F0DC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Този договор се състави, подписа и подпечата в 3 (три) еднообразни екземпляра, от които два за ВЪЗЛОЖИТЕЛЯ - Община Габрово, един за ИЗПЪЛНИТЕЛЯ </w:t>
      </w:r>
    </w:p>
    <w:p w14:paraId="4F07CD26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Неразделна част от настоящия договор са:</w:t>
      </w:r>
    </w:p>
    <w:p w14:paraId="79560876" w14:textId="77777777" w:rsidR="00BF0DC3" w:rsidRPr="00BF0DC3" w:rsidRDefault="00BF0DC3" w:rsidP="00BF0DC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 xml:space="preserve">1. Техническа спецификация </w:t>
      </w:r>
      <w:r w:rsidRPr="00BF0DC3">
        <w:rPr>
          <w:rFonts w:ascii="Times New Roman" w:eastAsia="Times New Roman" w:hAnsi="Times New Roman" w:cs="Times New Roman"/>
          <w:bCs/>
          <w:sz w:val="24"/>
          <w:szCs w:val="24"/>
        </w:rPr>
        <w:t>на Възложителя;</w:t>
      </w:r>
    </w:p>
    <w:p w14:paraId="748F9904" w14:textId="77777777" w:rsidR="00BF0DC3" w:rsidRPr="00BF0DC3" w:rsidRDefault="00BF0DC3" w:rsidP="00BF0DC3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Cs/>
          <w:sz w:val="24"/>
          <w:szCs w:val="24"/>
        </w:rPr>
        <w:t xml:space="preserve">2. Ценова оферта на 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Изпълнителя;</w:t>
      </w:r>
    </w:p>
    <w:p w14:paraId="43EE1BEC" w14:textId="77777777" w:rsidR="00BF0DC3" w:rsidRPr="00BF0DC3" w:rsidRDefault="00BF0DC3" w:rsidP="00BF0DC3">
      <w:pPr>
        <w:tabs>
          <w:tab w:val="num" w:pos="7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3. Предложение за изпълнение.</w:t>
      </w:r>
    </w:p>
    <w:p w14:paraId="6AE0ADFC" w14:textId="11441CEB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7F7C15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ВЪЗЛОЖИТЕЛ</w:t>
      </w:r>
      <w:r w:rsidRPr="00BF0DC3">
        <w:rPr>
          <w:rFonts w:ascii="Times New Roman" w:eastAsia="Times New Roman" w:hAnsi="Times New Roman" w:cs="Times New Roman"/>
          <w:sz w:val="26"/>
          <w:szCs w:val="20"/>
          <w:lang w:val="en-US"/>
        </w:rPr>
        <w:t xml:space="preserve"> </w:t>
      </w:r>
      <w:r w:rsidRPr="00BF0DC3">
        <w:rPr>
          <w:rFonts w:ascii="Times New Roman" w:eastAsia="Times New Roman" w:hAnsi="Times New Roman" w:cs="Times New Roman"/>
          <w:sz w:val="26"/>
          <w:szCs w:val="20"/>
        </w:rPr>
        <w:tab/>
      </w:r>
      <w:r w:rsidRPr="00BF0DC3">
        <w:rPr>
          <w:rFonts w:ascii="Times New Roman" w:eastAsia="Times New Roman" w:hAnsi="Times New Roman" w:cs="Times New Roman"/>
          <w:sz w:val="26"/>
          <w:szCs w:val="20"/>
        </w:rPr>
        <w:tab/>
      </w:r>
      <w:r w:rsidRPr="00BF0DC3">
        <w:rPr>
          <w:rFonts w:ascii="Times New Roman" w:eastAsia="Times New Roman" w:hAnsi="Times New Roman" w:cs="Times New Roman"/>
          <w:sz w:val="26"/>
          <w:szCs w:val="20"/>
        </w:rPr>
        <w:tab/>
      </w:r>
      <w:r w:rsidRPr="00BF0DC3">
        <w:rPr>
          <w:rFonts w:ascii="Times New Roman" w:eastAsia="Times New Roman" w:hAnsi="Times New Roman" w:cs="Times New Roman"/>
          <w:sz w:val="26"/>
          <w:szCs w:val="20"/>
        </w:rPr>
        <w:tab/>
      </w:r>
      <w:r w:rsidRPr="00BF0DC3">
        <w:rPr>
          <w:rFonts w:ascii="Times New Roman" w:eastAsia="Times New Roman" w:hAnsi="Times New Roman" w:cs="Times New Roman"/>
          <w:sz w:val="26"/>
          <w:szCs w:val="20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ИЗПЪЛНИТЕЛ</w:t>
      </w:r>
    </w:p>
    <w:p w14:paraId="5DC7FBE2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5C16E72A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>ТАНЯ ХРИСТОВА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>..................................</w:t>
      </w:r>
    </w:p>
    <w:p w14:paraId="75AF1CD5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>Кмет</w:t>
      </w:r>
      <w:r w:rsidRPr="00BF0D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на Община Габрово </w:t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p w14:paraId="59F20AC4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93F6EB" w14:textId="77777777" w:rsidR="00BF0DC3" w:rsidRPr="00BF0DC3" w:rsidRDefault="00BF0DC3" w:rsidP="00BF0DC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745690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>Директор д-я ФС: …………………</w:t>
      </w:r>
    </w:p>
    <w:p w14:paraId="722986D6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DC3">
        <w:rPr>
          <w:rFonts w:ascii="Times New Roman" w:eastAsia="Times New Roman" w:hAnsi="Times New Roman" w:cs="Times New Roman"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sz w:val="24"/>
          <w:szCs w:val="24"/>
        </w:rPr>
        <w:tab/>
      </w:r>
      <w:r w:rsidRPr="00BF0DC3">
        <w:rPr>
          <w:rFonts w:ascii="Times New Roman" w:eastAsia="Times New Roman" w:hAnsi="Times New Roman" w:cs="Times New Roman"/>
          <w:sz w:val="24"/>
          <w:szCs w:val="24"/>
        </w:rPr>
        <w:tab/>
        <w:t>/М. Иванова/</w:t>
      </w:r>
    </w:p>
    <w:p w14:paraId="3E26A63F" w14:textId="77777777" w:rsidR="00BF0DC3" w:rsidRPr="00BF0DC3" w:rsidRDefault="00BF0DC3" w:rsidP="00BF0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69185" w14:textId="6BFA45CD" w:rsidR="00EE03B9" w:rsidRPr="00776D5E" w:rsidRDefault="00BF0DC3" w:rsidP="00776D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Юрисконсулт</w:t>
      </w:r>
      <w:r w:rsidRPr="00BF0DC3">
        <w:rPr>
          <w:rFonts w:ascii="Times New Roman" w:eastAsia="Times New Roman" w:hAnsi="Times New Roman" w:cs="Times New Roman"/>
          <w:sz w:val="24"/>
          <w:szCs w:val="24"/>
        </w:rPr>
        <w:t>:................................................</w:t>
      </w:r>
    </w:p>
    <w:sectPr w:rsidR="00EE03B9" w:rsidRPr="00776D5E" w:rsidSect="0037126E">
      <w:headerReference w:type="default" r:id="rId8"/>
      <w:footerReference w:type="default" r:id="rId9"/>
      <w:pgSz w:w="11907" w:h="16840" w:code="9"/>
      <w:pgMar w:top="587" w:right="1134" w:bottom="284" w:left="1134" w:header="142" w:footer="3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8BE48" w14:textId="77777777" w:rsidR="00960283" w:rsidRDefault="00960283">
      <w:pPr>
        <w:spacing w:after="0" w:line="240" w:lineRule="auto"/>
      </w:pPr>
      <w:r>
        <w:separator/>
      </w:r>
    </w:p>
  </w:endnote>
  <w:endnote w:type="continuationSeparator" w:id="0">
    <w:p w14:paraId="1AC0AB72" w14:textId="77777777" w:rsidR="00960283" w:rsidRDefault="0096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Sans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8938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6FE72A" w14:textId="0C06221F" w:rsidR="00EE0EA6" w:rsidRDefault="00EE0E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8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2248B9" w14:textId="3FC32DD2" w:rsidR="00EE0EA6" w:rsidRPr="0037126E" w:rsidRDefault="00EE0EA6" w:rsidP="00EE0EA6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 съфинансирана от Европейския социален фонд на Европейския съюз.</w:t>
    </w:r>
  </w:p>
  <w:p w14:paraId="1C0A8BA0" w14:textId="1DC6B08E" w:rsidR="00FB7B45" w:rsidRPr="0037126E" w:rsidRDefault="00FB7B45" w:rsidP="0037126E">
    <w:pPr>
      <w:jc w:val="center"/>
      <w:rPr>
        <w:rFonts w:ascii="Times New Roman" w:hAnsi="Times New Roman" w:cs="Times New Roman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008C" w14:textId="77777777" w:rsidR="00960283" w:rsidRDefault="00960283">
      <w:pPr>
        <w:spacing w:after="0" w:line="240" w:lineRule="auto"/>
      </w:pPr>
      <w:r>
        <w:separator/>
      </w:r>
    </w:p>
  </w:footnote>
  <w:footnote w:type="continuationSeparator" w:id="0">
    <w:p w14:paraId="7F5E3E42" w14:textId="77777777" w:rsidR="00960283" w:rsidRDefault="00960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9" w:type="dxa"/>
      <w:tblInd w:w="-1026" w:type="dxa"/>
      <w:tblLook w:val="04A0" w:firstRow="1" w:lastRow="0" w:firstColumn="1" w:lastColumn="0" w:noHBand="0" w:noVBand="1"/>
    </w:tblPr>
    <w:tblGrid>
      <w:gridCol w:w="2444"/>
      <w:gridCol w:w="6385"/>
      <w:gridCol w:w="1950"/>
    </w:tblGrid>
    <w:tr w:rsidR="00FB7B45" w14:paraId="6083EA26" w14:textId="77777777" w:rsidTr="0037126E">
      <w:trPr>
        <w:trHeight w:val="992"/>
      </w:trPr>
      <w:tc>
        <w:tcPr>
          <w:tcW w:w="2444" w:type="dxa"/>
          <w:shd w:val="clear" w:color="auto" w:fill="auto"/>
        </w:tcPr>
        <w:p w14:paraId="35DE20A0" w14:textId="162D57F6" w:rsidR="00FB7B45" w:rsidRPr="00162D7A" w:rsidRDefault="00FB7B45" w:rsidP="00E21762">
          <w:pPr>
            <w:pStyle w:val="Header"/>
            <w:ind w:left="-108" w:right="-74"/>
            <w:jc w:val="center"/>
            <w:rPr>
              <w:lang w:val="bg-BG"/>
            </w:rPr>
          </w:pPr>
          <w:r w:rsidRPr="004C2EAB">
            <w:rPr>
              <w:noProof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3EB0D3D0" wp14:editId="20BAA164">
                <wp:simplePos x="0" y="0"/>
                <wp:positionH relativeFrom="margin">
                  <wp:posOffset>427355</wp:posOffset>
                </wp:positionH>
                <wp:positionV relativeFrom="margin">
                  <wp:posOffset>0</wp:posOffset>
                </wp:positionV>
                <wp:extent cx="1009650" cy="971550"/>
                <wp:effectExtent l="0" t="0" r="0" b="0"/>
                <wp:wrapSquare wrapText="bothSides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85" w:type="dxa"/>
          <w:shd w:val="clear" w:color="auto" w:fill="auto"/>
        </w:tcPr>
        <w:p w14:paraId="16CF0935" w14:textId="59CD2B7A" w:rsidR="00FB7B45" w:rsidRPr="0037126E" w:rsidRDefault="00FB7B45" w:rsidP="0037126E">
          <w:pPr>
            <w:rPr>
              <w:rFonts w:ascii="Times New Roman" w:hAnsi="Times New Roman" w:cs="Times New Roman"/>
              <w:b/>
              <w:sz w:val="16"/>
              <w:szCs w:val="16"/>
            </w:rPr>
          </w:pPr>
        </w:p>
        <w:p w14:paraId="1FA101A2" w14:textId="7F6B67C0" w:rsidR="00FB7B45" w:rsidRPr="0037126E" w:rsidRDefault="00FB7B45" w:rsidP="0037126E">
          <w:pPr>
            <w:ind w:right="72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37126E">
            <w:rPr>
              <w:rFonts w:ascii="Times New Roman" w:hAnsi="Times New Roman" w:cs="Times New Roman"/>
              <w:b/>
              <w:sz w:val="16"/>
              <w:szCs w:val="16"/>
            </w:rPr>
            <w:t>Схема за предоставяне на безвъзмездна помощ BG05M9ОP001-2.004</w:t>
          </w:r>
        </w:p>
        <w:p w14:paraId="7EC87359" w14:textId="77777777" w:rsidR="00FB7B45" w:rsidRPr="0037126E" w:rsidRDefault="00FB7B45" w:rsidP="0037126E">
          <w:pPr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37126E">
            <w:rPr>
              <w:rFonts w:ascii="Times New Roman" w:hAnsi="Times New Roman" w:cs="Times New Roman"/>
              <w:b/>
              <w:sz w:val="16"/>
              <w:szCs w:val="16"/>
            </w:rPr>
            <w:t>„Услуги за ранно детско развитие“</w:t>
          </w:r>
        </w:p>
        <w:p w14:paraId="6AFE12D1" w14:textId="5678226A" w:rsidR="00FB7B45" w:rsidRPr="0037126E" w:rsidRDefault="00FB7B45" w:rsidP="0037126E">
          <w:pPr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37126E">
            <w:rPr>
              <w:rFonts w:ascii="Times New Roman" w:hAnsi="Times New Roman" w:cs="Times New Roman"/>
              <w:b/>
              <w:sz w:val="16"/>
              <w:szCs w:val="16"/>
            </w:rPr>
            <w:t>Проект  № BG05M9OP001-2.004-0042</w:t>
          </w:r>
        </w:p>
        <w:p w14:paraId="3024D4F0" w14:textId="77777777" w:rsidR="00FB7B45" w:rsidRPr="00E21762" w:rsidRDefault="00FB7B45" w:rsidP="0037126E">
          <w:pPr>
            <w:jc w:val="center"/>
            <w:rPr>
              <w:rFonts w:eastAsia="Calibri" w:cs="Arial"/>
              <w:b/>
            </w:rPr>
          </w:pPr>
          <w:r w:rsidRPr="0037126E">
            <w:rPr>
              <w:rFonts w:ascii="Times New Roman" w:hAnsi="Times New Roman" w:cs="Times New Roman"/>
              <w:b/>
              <w:sz w:val="16"/>
              <w:szCs w:val="16"/>
            </w:rPr>
            <w:t>„Комплекс за социално-здравни услуги за деца и семейства”</w:t>
          </w:r>
        </w:p>
      </w:tc>
      <w:tc>
        <w:tcPr>
          <w:tcW w:w="1950" w:type="dxa"/>
          <w:shd w:val="clear" w:color="auto" w:fill="auto"/>
        </w:tcPr>
        <w:p w14:paraId="1009BC27" w14:textId="77777777" w:rsidR="00FB7B45" w:rsidRPr="00162D7A" w:rsidRDefault="00FB7B45" w:rsidP="00E21762">
          <w:pPr>
            <w:pStyle w:val="Header"/>
            <w:jc w:val="center"/>
            <w:rPr>
              <w:lang w:val="bg-BG"/>
            </w:rPr>
          </w:pPr>
          <w:r w:rsidRPr="004C2EAB">
            <w:rPr>
              <w:noProof/>
              <w:lang w:val="bg-BG" w:eastAsia="bg-BG"/>
            </w:rPr>
            <w:drawing>
              <wp:anchor distT="0" distB="0" distL="114300" distR="114300" simplePos="0" relativeHeight="251664384" behindDoc="0" locked="0" layoutInCell="1" allowOverlap="1" wp14:anchorId="32CE301A" wp14:editId="2B1826D2">
                <wp:simplePos x="0" y="0"/>
                <wp:positionH relativeFrom="margin">
                  <wp:posOffset>170815</wp:posOffset>
                </wp:positionH>
                <wp:positionV relativeFrom="margin">
                  <wp:posOffset>0</wp:posOffset>
                </wp:positionV>
                <wp:extent cx="1076325" cy="914400"/>
                <wp:effectExtent l="0" t="0" r="9525" b="0"/>
                <wp:wrapSquare wrapText="bothSides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FBAA6AC" w14:textId="69C7B68D" w:rsidR="00FB7B45" w:rsidRPr="007B6328" w:rsidRDefault="00FB7B45" w:rsidP="00E21762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89603CE" wp14:editId="0903CE35">
              <wp:simplePos x="0" y="0"/>
              <wp:positionH relativeFrom="column">
                <wp:posOffset>-605789</wp:posOffset>
              </wp:positionH>
              <wp:positionV relativeFrom="paragraph">
                <wp:posOffset>0</wp:posOffset>
              </wp:positionV>
              <wp:extent cx="6991350" cy="19050"/>
              <wp:effectExtent l="0" t="0" r="19050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913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7B4B42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7pt,0" to="502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77A05"/>
    <w:multiLevelType w:val="hybridMultilevel"/>
    <w:tmpl w:val="86B2DB72"/>
    <w:lvl w:ilvl="0" w:tplc="0192C04A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F63654"/>
    <w:multiLevelType w:val="multilevel"/>
    <w:tmpl w:val="1FF0A49C"/>
    <w:lvl w:ilvl="0">
      <w:start w:val="1"/>
      <w:numFmt w:val="decimal"/>
      <w:lvlText w:val="%1."/>
      <w:lvlJc w:val="left"/>
      <w:pPr>
        <w:tabs>
          <w:tab w:val="num" w:pos="1691"/>
        </w:tabs>
        <w:ind w:left="1691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8"/>
        </w:tabs>
        <w:ind w:left="1528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3"/>
        </w:tabs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23"/>
        </w:tabs>
        <w:ind w:left="1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83"/>
        </w:tabs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3"/>
        </w:tabs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43"/>
        </w:tabs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3"/>
        </w:tabs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3"/>
        </w:tabs>
        <w:ind w:left="2803" w:hanging="1800"/>
      </w:pPr>
      <w:rPr>
        <w:rFonts w:hint="default"/>
      </w:rPr>
    </w:lvl>
  </w:abstractNum>
  <w:abstractNum w:abstractNumId="2" w15:restartNumberingAfterBreak="0">
    <w:nsid w:val="620D6872"/>
    <w:multiLevelType w:val="hybridMultilevel"/>
    <w:tmpl w:val="71E27A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8678B"/>
    <w:multiLevelType w:val="hybridMultilevel"/>
    <w:tmpl w:val="3B7C7A9A"/>
    <w:lvl w:ilvl="0" w:tplc="E1CE41BA">
      <w:start w:val="1"/>
      <w:numFmt w:val="decimal"/>
      <w:lvlText w:val="%1."/>
      <w:lvlJc w:val="left"/>
      <w:pPr>
        <w:ind w:left="250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3229" w:hanging="360"/>
      </w:pPr>
    </w:lvl>
    <w:lvl w:ilvl="2" w:tplc="0402001B" w:tentative="1">
      <w:start w:val="1"/>
      <w:numFmt w:val="lowerRoman"/>
      <w:lvlText w:val="%3."/>
      <w:lvlJc w:val="right"/>
      <w:pPr>
        <w:ind w:left="3949" w:hanging="180"/>
      </w:pPr>
    </w:lvl>
    <w:lvl w:ilvl="3" w:tplc="0402000F" w:tentative="1">
      <w:start w:val="1"/>
      <w:numFmt w:val="decimal"/>
      <w:lvlText w:val="%4."/>
      <w:lvlJc w:val="left"/>
      <w:pPr>
        <w:ind w:left="4669" w:hanging="360"/>
      </w:pPr>
    </w:lvl>
    <w:lvl w:ilvl="4" w:tplc="04020019" w:tentative="1">
      <w:start w:val="1"/>
      <w:numFmt w:val="lowerLetter"/>
      <w:lvlText w:val="%5."/>
      <w:lvlJc w:val="left"/>
      <w:pPr>
        <w:ind w:left="5389" w:hanging="360"/>
      </w:pPr>
    </w:lvl>
    <w:lvl w:ilvl="5" w:tplc="0402001B" w:tentative="1">
      <w:start w:val="1"/>
      <w:numFmt w:val="lowerRoman"/>
      <w:lvlText w:val="%6."/>
      <w:lvlJc w:val="right"/>
      <w:pPr>
        <w:ind w:left="6109" w:hanging="180"/>
      </w:pPr>
    </w:lvl>
    <w:lvl w:ilvl="6" w:tplc="0402000F" w:tentative="1">
      <w:start w:val="1"/>
      <w:numFmt w:val="decimal"/>
      <w:lvlText w:val="%7."/>
      <w:lvlJc w:val="left"/>
      <w:pPr>
        <w:ind w:left="6829" w:hanging="360"/>
      </w:pPr>
    </w:lvl>
    <w:lvl w:ilvl="7" w:tplc="04020019" w:tentative="1">
      <w:start w:val="1"/>
      <w:numFmt w:val="lowerLetter"/>
      <w:lvlText w:val="%8."/>
      <w:lvlJc w:val="left"/>
      <w:pPr>
        <w:ind w:left="7549" w:hanging="360"/>
      </w:pPr>
    </w:lvl>
    <w:lvl w:ilvl="8" w:tplc="0402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" w15:restartNumberingAfterBreak="0">
    <w:nsid w:val="63BB48DD"/>
    <w:multiLevelType w:val="hybridMultilevel"/>
    <w:tmpl w:val="8FF648BA"/>
    <w:lvl w:ilvl="0" w:tplc="0630A21C">
      <w:start w:val="3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C664E18"/>
    <w:multiLevelType w:val="hybridMultilevel"/>
    <w:tmpl w:val="51E40CA8"/>
    <w:lvl w:ilvl="0" w:tplc="04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6F0604B4"/>
    <w:multiLevelType w:val="hybridMultilevel"/>
    <w:tmpl w:val="4B56B220"/>
    <w:lvl w:ilvl="0" w:tplc="24203D5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716740EE"/>
    <w:multiLevelType w:val="hybridMultilevel"/>
    <w:tmpl w:val="A15270F8"/>
    <w:lvl w:ilvl="0" w:tplc="6CC0768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DC3"/>
    <w:rsid w:val="000434F7"/>
    <w:rsid w:val="0005738B"/>
    <w:rsid w:val="000F5E72"/>
    <w:rsid w:val="00116C5A"/>
    <w:rsid w:val="001400AE"/>
    <w:rsid w:val="00140F7D"/>
    <w:rsid w:val="001C7AB5"/>
    <w:rsid w:val="003005E1"/>
    <w:rsid w:val="0037126E"/>
    <w:rsid w:val="0049323D"/>
    <w:rsid w:val="00591A5D"/>
    <w:rsid w:val="005B25AE"/>
    <w:rsid w:val="005B520E"/>
    <w:rsid w:val="005E2B28"/>
    <w:rsid w:val="005F22EB"/>
    <w:rsid w:val="00644A01"/>
    <w:rsid w:val="006A2AC5"/>
    <w:rsid w:val="006B70F1"/>
    <w:rsid w:val="006D2676"/>
    <w:rsid w:val="0070670A"/>
    <w:rsid w:val="00755524"/>
    <w:rsid w:val="00776D5E"/>
    <w:rsid w:val="007F7D22"/>
    <w:rsid w:val="00847C4E"/>
    <w:rsid w:val="00877D47"/>
    <w:rsid w:val="008B78E3"/>
    <w:rsid w:val="00960283"/>
    <w:rsid w:val="00971643"/>
    <w:rsid w:val="009D67EE"/>
    <w:rsid w:val="00A97CE3"/>
    <w:rsid w:val="00AD7AEB"/>
    <w:rsid w:val="00AE380B"/>
    <w:rsid w:val="00BF0DC3"/>
    <w:rsid w:val="00D623F4"/>
    <w:rsid w:val="00E21762"/>
    <w:rsid w:val="00EE03B9"/>
    <w:rsid w:val="00EE0EA6"/>
    <w:rsid w:val="00EE799A"/>
    <w:rsid w:val="00EE7A76"/>
    <w:rsid w:val="00F33F8A"/>
    <w:rsid w:val="00F7571D"/>
    <w:rsid w:val="00FB2AC8"/>
    <w:rsid w:val="00FB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714B1"/>
  <w15:chartTrackingRefBased/>
  <w15:docId w15:val="{C929FC63-35FE-4114-B293-3E4C3558D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F0D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F0DC3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F0D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BF0DC3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2A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A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AC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AC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267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C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1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21150-44A7-406C-88AB-6B4949DD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28</cp:revision>
  <cp:lastPrinted>2019-02-04T13:34:00Z</cp:lastPrinted>
  <dcterms:created xsi:type="dcterms:W3CDTF">2019-01-25T13:20:00Z</dcterms:created>
  <dcterms:modified xsi:type="dcterms:W3CDTF">2019-02-04T14:56:00Z</dcterms:modified>
</cp:coreProperties>
</file>